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6" w:rsidRDefault="00612756">
      <w:pPr>
        <w:pStyle w:val="a5"/>
      </w:pPr>
      <w:r w:rsidRPr="00465270">
        <w:t xml:space="preserve">NIM's </w:t>
      </w:r>
      <w:r w:rsidR="00465270" w:rsidRPr="00465270">
        <w:t xml:space="preserve">Research Progress </w:t>
      </w:r>
      <w:r>
        <w:rPr>
          <w:rFonts w:hint="eastAsia"/>
          <w:lang w:eastAsia="zh-CN"/>
        </w:rPr>
        <w:t>on</w:t>
      </w:r>
      <w:r w:rsidR="00465270" w:rsidRPr="00465270">
        <w:t xml:space="preserve">  Flue Gas Flow</w:t>
      </w:r>
      <w:r w:rsidR="00FA4549">
        <w:rPr>
          <w:rFonts w:hint="eastAsia"/>
          <w:lang w:eastAsia="zh-CN"/>
        </w:rPr>
        <w:t>rate</w:t>
      </w:r>
      <w:r w:rsidR="00465270" w:rsidRPr="00465270">
        <w:t xml:space="preserve"> M</w:t>
      </w:r>
      <w:r>
        <w:rPr>
          <w:rFonts w:hint="eastAsia"/>
          <w:lang w:eastAsia="zh-CN"/>
        </w:rPr>
        <w:t>etrology</w:t>
      </w:r>
    </w:p>
    <w:p w:rsidR="005F2C46" w:rsidRDefault="005F2C46"/>
    <w:p w:rsidR="00D13359" w:rsidRPr="00D13359" w:rsidRDefault="00465270" w:rsidP="00D13359">
      <w:pPr>
        <w:pStyle w:val="a4"/>
        <w:jc w:val="center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L. Zhang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>
        <w:rPr>
          <w:rFonts w:hint="eastAsia"/>
          <w:b/>
          <w:sz w:val="24"/>
          <w:lang w:eastAsia="zh-CN"/>
        </w:rPr>
        <w:t>C. Wang</w:t>
      </w:r>
      <w:r w:rsidRPr="00465270">
        <w:rPr>
          <w:rFonts w:hint="eastAsia"/>
          <w:b/>
          <w:sz w:val="24"/>
          <w:vertAlign w:val="superscript"/>
          <w:lang w:eastAsia="zh-CN"/>
        </w:rPr>
        <w:t>1</w:t>
      </w:r>
      <w:r w:rsidR="00D13359" w:rsidRPr="00D13359">
        <w:rPr>
          <w:b/>
          <w:sz w:val="24"/>
        </w:rPr>
        <w:t xml:space="preserve">, </w:t>
      </w:r>
      <w:r>
        <w:rPr>
          <w:rFonts w:hint="eastAsia"/>
          <w:b/>
          <w:sz w:val="24"/>
          <w:lang w:eastAsia="zh-CN"/>
        </w:rPr>
        <w:t>H. Li</w:t>
      </w:r>
      <w:r w:rsidRPr="00465270">
        <w:rPr>
          <w:rFonts w:hint="eastAsia"/>
          <w:b/>
          <w:sz w:val="24"/>
          <w:vertAlign w:val="superscript"/>
          <w:lang w:eastAsia="zh-CN"/>
        </w:rPr>
        <w:t>2</w:t>
      </w:r>
      <w:r>
        <w:rPr>
          <w:rFonts w:hint="eastAsia"/>
          <w:b/>
          <w:sz w:val="24"/>
          <w:lang w:eastAsia="zh-CN"/>
        </w:rPr>
        <w:t>, X. Liu</w:t>
      </w:r>
      <w:r w:rsidRPr="00465270">
        <w:rPr>
          <w:rFonts w:hint="eastAsia"/>
          <w:b/>
          <w:sz w:val="24"/>
          <w:vertAlign w:val="superscript"/>
          <w:lang w:eastAsia="zh-CN"/>
        </w:rPr>
        <w:t>3</w:t>
      </w:r>
    </w:p>
    <w:p w:rsidR="005F2C46" w:rsidRDefault="005F2C46">
      <w:pPr>
        <w:jc w:val="center"/>
        <w:rPr>
          <w:i/>
          <w:sz w:val="22"/>
        </w:rPr>
      </w:pPr>
    </w:p>
    <w:p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465270" w:rsidRPr="00465270">
        <w:rPr>
          <w:i/>
          <w:sz w:val="20"/>
        </w:rPr>
        <w:t>National Institute of Metrology,</w:t>
      </w:r>
      <w:r w:rsidR="00807BEF" w:rsidRPr="00807BEF">
        <w:rPr>
          <w:i/>
          <w:sz w:val="20"/>
        </w:rPr>
        <w:t xml:space="preserve"> </w:t>
      </w:r>
      <w:r w:rsidR="00465270" w:rsidRPr="00465270">
        <w:rPr>
          <w:i/>
          <w:sz w:val="20"/>
        </w:rPr>
        <w:t>No.18, North Third Ring Road East, Chaoyang Dist, Beijing, P. R. China</w:t>
      </w:r>
    </w:p>
    <w:p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465270" w:rsidRPr="00465270">
        <w:rPr>
          <w:i/>
          <w:sz w:val="20"/>
        </w:rPr>
        <w:t>Shanghai Institute of Measurement and Testing Technology</w:t>
      </w:r>
      <w:r w:rsidRPr="00D13359">
        <w:rPr>
          <w:i/>
          <w:sz w:val="20"/>
        </w:rPr>
        <w:t xml:space="preserve">, </w:t>
      </w:r>
      <w:r w:rsidR="00465270">
        <w:rPr>
          <w:rFonts w:hint="eastAsia"/>
          <w:i/>
          <w:sz w:val="20"/>
          <w:lang w:eastAsia="zh-CN"/>
        </w:rPr>
        <w:t>Shanghai</w:t>
      </w:r>
      <w:r w:rsidRPr="00D13359">
        <w:rPr>
          <w:i/>
          <w:sz w:val="20"/>
        </w:rPr>
        <w:t xml:space="preserve">, </w:t>
      </w:r>
      <w:r w:rsidR="00465270" w:rsidRPr="00465270">
        <w:rPr>
          <w:i/>
          <w:sz w:val="20"/>
        </w:rPr>
        <w:t>P. R. China</w:t>
      </w:r>
    </w:p>
    <w:p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3</w:t>
      </w:r>
      <w:r w:rsidR="00465270">
        <w:rPr>
          <w:rFonts w:hint="eastAsia"/>
          <w:i/>
          <w:sz w:val="20"/>
          <w:lang w:eastAsia="zh-CN"/>
        </w:rPr>
        <w:t>Chongqing</w:t>
      </w:r>
      <w:r w:rsidR="007C3911">
        <w:rPr>
          <w:rFonts w:hint="eastAsia"/>
          <w:i/>
          <w:sz w:val="20"/>
          <w:lang w:eastAsia="zh-CN"/>
        </w:rPr>
        <w:t xml:space="preserve"> Academy of Metrology &amp; Quality Inspection</w:t>
      </w:r>
      <w:r w:rsidR="00465270">
        <w:rPr>
          <w:rFonts w:hint="eastAsia"/>
          <w:i/>
          <w:sz w:val="20"/>
          <w:lang w:eastAsia="zh-CN"/>
        </w:rPr>
        <w:t xml:space="preserve"> </w:t>
      </w:r>
      <w:r w:rsidRPr="00D13359">
        <w:rPr>
          <w:i/>
          <w:sz w:val="20"/>
        </w:rPr>
        <w:t xml:space="preserve">, </w:t>
      </w:r>
      <w:r w:rsidR="00465270">
        <w:rPr>
          <w:rFonts w:hint="eastAsia"/>
          <w:i/>
          <w:sz w:val="20"/>
          <w:lang w:eastAsia="zh-CN"/>
        </w:rPr>
        <w:t>Chongqing</w:t>
      </w:r>
      <w:r w:rsidRPr="00D13359">
        <w:rPr>
          <w:i/>
          <w:sz w:val="20"/>
        </w:rPr>
        <w:t xml:space="preserve">, </w:t>
      </w:r>
      <w:r w:rsidR="00465270" w:rsidRPr="00465270">
        <w:rPr>
          <w:i/>
          <w:sz w:val="20"/>
        </w:rPr>
        <w:t>P. R. China</w:t>
      </w:r>
    </w:p>
    <w:p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FA4549">
        <w:rPr>
          <w:rFonts w:hint="eastAsia"/>
          <w:i/>
          <w:sz w:val="20"/>
          <w:lang w:eastAsia="zh-CN"/>
        </w:rPr>
        <w:t>zhangliang</w:t>
      </w:r>
      <w:r w:rsidRPr="00D13359">
        <w:rPr>
          <w:i/>
          <w:sz w:val="20"/>
        </w:rPr>
        <w:t>@</w:t>
      </w:r>
      <w:r w:rsidR="00FA4549">
        <w:rPr>
          <w:rFonts w:hint="eastAsia"/>
          <w:i/>
          <w:sz w:val="20"/>
          <w:lang w:eastAsia="zh-CN"/>
        </w:rPr>
        <w:t>nim.ac.cn</w:t>
      </w:r>
    </w:p>
    <w:p w:rsidR="005F2C46" w:rsidRDefault="004A5B42">
      <w:r>
        <w:pict>
          <v:rect id="_x0000_i1025" style="width:0;height:1.5pt" o:hralign="center" o:hrstd="t" o:hr="t" fillcolor="gray" stroked="f"/>
        </w:pict>
      </w:r>
    </w:p>
    <w:p w:rsidR="005F2C46" w:rsidRDefault="005F2C46" w:rsidP="00AB51F5">
      <w:pPr>
        <w:pStyle w:val="1"/>
      </w:pPr>
      <w:r>
        <w:t>Abstract</w:t>
      </w:r>
    </w:p>
    <w:p w:rsidR="00AB51F5" w:rsidRPr="00AB51F5" w:rsidRDefault="00AB51F5" w:rsidP="00AB51F5"/>
    <w:p w:rsidR="007C3911" w:rsidRDefault="007C3911" w:rsidP="003D6491">
      <w:pPr>
        <w:jc w:val="both"/>
        <w:rPr>
          <w:rFonts w:hint="eastAsia"/>
          <w:sz w:val="20"/>
          <w:lang w:eastAsia="zh-CN"/>
        </w:rPr>
      </w:pPr>
      <w:r w:rsidRPr="007C3911">
        <w:rPr>
          <w:sz w:val="20"/>
        </w:rPr>
        <w:t xml:space="preserve">The </w:t>
      </w:r>
      <w:r w:rsidR="00292299">
        <w:rPr>
          <w:rFonts w:hint="eastAsia"/>
          <w:sz w:val="20"/>
          <w:lang w:eastAsia="zh-CN"/>
        </w:rPr>
        <w:t>p</w:t>
      </w:r>
      <w:r>
        <w:rPr>
          <w:rFonts w:hint="eastAsia"/>
          <w:sz w:val="20"/>
          <w:lang w:eastAsia="zh-CN"/>
        </w:rPr>
        <w:t xml:space="preserve">oint </w:t>
      </w:r>
      <w:r>
        <w:rPr>
          <w:sz w:val="20"/>
          <w:lang w:eastAsia="zh-CN"/>
        </w:rPr>
        <w:t>source</w:t>
      </w:r>
      <w:r w:rsidRPr="007C3911">
        <w:rPr>
          <w:sz w:val="20"/>
        </w:rPr>
        <w:t xml:space="preserve"> greenhouse gases </w:t>
      </w:r>
      <w:r>
        <w:rPr>
          <w:rFonts w:hint="eastAsia"/>
          <w:sz w:val="20"/>
          <w:lang w:eastAsia="zh-CN"/>
        </w:rPr>
        <w:t xml:space="preserve">emissions </w:t>
      </w:r>
      <w:r w:rsidRPr="007C3911">
        <w:rPr>
          <w:sz w:val="20"/>
        </w:rPr>
        <w:t xml:space="preserve">direct measurement approach is an effective complement to Chinese carbon trading </w:t>
      </w:r>
      <w:r>
        <w:rPr>
          <w:rFonts w:hint="eastAsia"/>
          <w:sz w:val="20"/>
          <w:lang w:eastAsia="zh-CN"/>
        </w:rPr>
        <w:t xml:space="preserve">market </w:t>
      </w:r>
      <w:r w:rsidRPr="007C3911">
        <w:rPr>
          <w:sz w:val="20"/>
        </w:rPr>
        <w:t>accounting methods.</w:t>
      </w:r>
      <w:r>
        <w:rPr>
          <w:rFonts w:hint="eastAsia"/>
          <w:sz w:val="20"/>
          <w:lang w:eastAsia="zh-CN"/>
        </w:rPr>
        <w:t xml:space="preserve"> </w:t>
      </w:r>
      <w:r w:rsidR="00750B82" w:rsidRPr="00750B82">
        <w:rPr>
          <w:sz w:val="20"/>
          <w:lang w:eastAsia="zh-CN"/>
        </w:rPr>
        <w:t xml:space="preserve">The main source of uncertainty in greenhouse gas emissions </w:t>
      </w:r>
      <w:r w:rsidR="00750B82">
        <w:rPr>
          <w:rFonts w:hint="eastAsia"/>
          <w:sz w:val="20"/>
          <w:lang w:eastAsia="zh-CN"/>
        </w:rPr>
        <w:t>direct measurement is</w:t>
      </w:r>
      <w:r w:rsidR="00750B82" w:rsidRPr="00750B82">
        <w:rPr>
          <w:sz w:val="20"/>
          <w:lang w:eastAsia="zh-CN"/>
        </w:rPr>
        <w:t xml:space="preserve"> flue gas flow</w:t>
      </w:r>
      <w:r w:rsidR="00750B82">
        <w:rPr>
          <w:rFonts w:hint="eastAsia"/>
          <w:sz w:val="20"/>
          <w:lang w:eastAsia="zh-CN"/>
        </w:rPr>
        <w:t>rate</w:t>
      </w:r>
      <w:r w:rsidR="00750B82" w:rsidRPr="00750B82">
        <w:rPr>
          <w:sz w:val="20"/>
          <w:lang w:eastAsia="zh-CN"/>
        </w:rPr>
        <w:t xml:space="preserve"> measurement</w:t>
      </w:r>
      <w:r w:rsidR="00750B82">
        <w:rPr>
          <w:rFonts w:hint="eastAsia"/>
          <w:sz w:val="20"/>
          <w:lang w:eastAsia="zh-CN"/>
        </w:rPr>
        <w:t xml:space="preserve">. </w:t>
      </w:r>
      <w:r w:rsidR="00750B82" w:rsidRPr="00750B82">
        <w:rPr>
          <w:sz w:val="20"/>
          <w:lang w:eastAsia="zh-CN"/>
        </w:rPr>
        <w:t xml:space="preserve">China </w:t>
      </w:r>
      <w:r w:rsidR="00750B82">
        <w:rPr>
          <w:rFonts w:hint="eastAsia"/>
          <w:sz w:val="20"/>
          <w:lang w:eastAsia="zh-CN"/>
        </w:rPr>
        <w:t>does not have</w:t>
      </w:r>
      <w:r w:rsidR="00750B82" w:rsidRPr="00750B82">
        <w:rPr>
          <w:sz w:val="20"/>
          <w:lang w:eastAsia="zh-CN"/>
        </w:rPr>
        <w:t xml:space="preserve"> flue gas flow</w:t>
      </w:r>
      <w:r w:rsidR="00750B82">
        <w:rPr>
          <w:rFonts w:hint="eastAsia"/>
          <w:sz w:val="20"/>
          <w:lang w:eastAsia="zh-CN"/>
        </w:rPr>
        <w:t>rate</w:t>
      </w:r>
      <w:r w:rsidR="00750B82" w:rsidRPr="00750B82">
        <w:rPr>
          <w:sz w:val="20"/>
          <w:lang w:eastAsia="zh-CN"/>
        </w:rPr>
        <w:t xml:space="preserve"> </w:t>
      </w:r>
      <w:r w:rsidR="00750B82">
        <w:rPr>
          <w:sz w:val="20"/>
          <w:lang w:eastAsia="zh-CN"/>
        </w:rPr>
        <w:t>standard</w:t>
      </w:r>
      <w:r w:rsidR="00750B82">
        <w:rPr>
          <w:rFonts w:hint="eastAsia"/>
          <w:sz w:val="20"/>
          <w:lang w:eastAsia="zh-CN"/>
        </w:rPr>
        <w:t xml:space="preserve"> facility</w:t>
      </w:r>
      <w:r w:rsidR="00750B82" w:rsidRPr="00750B82">
        <w:rPr>
          <w:sz w:val="20"/>
          <w:lang w:eastAsia="zh-CN"/>
        </w:rPr>
        <w:t>,</w:t>
      </w:r>
      <w:r w:rsidR="00750B82">
        <w:rPr>
          <w:rFonts w:hint="eastAsia"/>
          <w:sz w:val="20"/>
          <w:lang w:eastAsia="zh-CN"/>
        </w:rPr>
        <w:t xml:space="preserve"> moreover f</w:t>
      </w:r>
      <w:r w:rsidR="00750B82" w:rsidRPr="00750B82">
        <w:rPr>
          <w:sz w:val="20"/>
          <w:lang w:eastAsia="zh-CN"/>
        </w:rPr>
        <w:t>lue gas flow measur</w:t>
      </w:r>
      <w:r w:rsidR="00750B82">
        <w:rPr>
          <w:rFonts w:hint="eastAsia"/>
          <w:sz w:val="20"/>
          <w:lang w:eastAsia="zh-CN"/>
        </w:rPr>
        <w:t>ement</w:t>
      </w:r>
      <w:r w:rsidR="00750B82" w:rsidRPr="00750B82">
        <w:rPr>
          <w:sz w:val="20"/>
          <w:lang w:eastAsia="zh-CN"/>
        </w:rPr>
        <w:t xml:space="preserve"> method needs to be improved.</w:t>
      </w:r>
      <w:r w:rsidR="00292299">
        <w:rPr>
          <w:rFonts w:hint="eastAsia"/>
          <w:sz w:val="20"/>
          <w:lang w:eastAsia="zh-CN"/>
        </w:rPr>
        <w:t xml:space="preserve"> </w:t>
      </w:r>
      <w:r w:rsidR="00292299" w:rsidRPr="00292299">
        <w:rPr>
          <w:sz w:val="20"/>
          <w:lang w:eastAsia="zh-CN"/>
        </w:rPr>
        <w:t xml:space="preserve">In order to study </w:t>
      </w:r>
      <w:r w:rsidR="00292299">
        <w:rPr>
          <w:rFonts w:hint="eastAsia"/>
          <w:sz w:val="20"/>
          <w:lang w:eastAsia="zh-CN"/>
        </w:rPr>
        <w:t xml:space="preserve">flue </w:t>
      </w:r>
      <w:r w:rsidR="00292299" w:rsidRPr="00292299">
        <w:rPr>
          <w:sz w:val="20"/>
          <w:lang w:eastAsia="zh-CN"/>
        </w:rPr>
        <w:t>gas flow</w:t>
      </w:r>
      <w:r w:rsidR="00292299">
        <w:rPr>
          <w:rFonts w:hint="eastAsia"/>
          <w:sz w:val="20"/>
          <w:lang w:eastAsia="zh-CN"/>
        </w:rPr>
        <w:t>rate</w:t>
      </w:r>
      <w:r w:rsidR="00292299" w:rsidRPr="00292299">
        <w:rPr>
          <w:sz w:val="20"/>
          <w:lang w:eastAsia="zh-CN"/>
        </w:rPr>
        <w:t xml:space="preserve"> accura</w:t>
      </w:r>
      <w:r w:rsidR="00292299">
        <w:rPr>
          <w:rFonts w:hint="eastAsia"/>
          <w:sz w:val="20"/>
          <w:lang w:eastAsia="zh-CN"/>
        </w:rPr>
        <w:t>te</w:t>
      </w:r>
      <w:r w:rsidR="00292299" w:rsidRPr="00292299">
        <w:rPr>
          <w:sz w:val="20"/>
          <w:lang w:eastAsia="zh-CN"/>
        </w:rPr>
        <w:t xml:space="preserve"> measurement </w:t>
      </w:r>
      <w:r w:rsidR="00292299">
        <w:rPr>
          <w:rFonts w:hint="eastAsia"/>
          <w:sz w:val="20"/>
          <w:lang w:eastAsia="zh-CN"/>
        </w:rPr>
        <w:t xml:space="preserve">methods </w:t>
      </w:r>
      <w:r w:rsidR="00292299" w:rsidRPr="00292299">
        <w:rPr>
          <w:sz w:val="20"/>
          <w:lang w:eastAsia="zh-CN"/>
        </w:rPr>
        <w:t>and calibration methods, NIM buil</w:t>
      </w:r>
      <w:r w:rsidR="00292299">
        <w:rPr>
          <w:rFonts w:hint="eastAsia"/>
          <w:sz w:val="20"/>
          <w:lang w:eastAsia="zh-CN"/>
        </w:rPr>
        <w:t>t</w:t>
      </w:r>
      <w:r w:rsidR="00292299" w:rsidRPr="00292299">
        <w:rPr>
          <w:sz w:val="20"/>
          <w:lang w:eastAsia="zh-CN"/>
        </w:rPr>
        <w:t xml:space="preserve"> a </w:t>
      </w:r>
      <w:r w:rsidR="00615CFB">
        <w:rPr>
          <w:rFonts w:hint="eastAsia"/>
          <w:sz w:val="20"/>
          <w:lang w:eastAsia="zh-CN"/>
        </w:rPr>
        <w:t>Smoke S</w:t>
      </w:r>
      <w:r w:rsidR="00292299">
        <w:rPr>
          <w:rFonts w:hint="eastAsia"/>
          <w:sz w:val="20"/>
          <w:lang w:eastAsia="zh-CN"/>
        </w:rPr>
        <w:t xml:space="preserve">tack </w:t>
      </w:r>
      <w:r w:rsidR="00615CFB">
        <w:rPr>
          <w:rFonts w:hint="eastAsia"/>
          <w:sz w:val="20"/>
          <w:lang w:eastAsia="zh-CN"/>
        </w:rPr>
        <w:t>S</w:t>
      </w:r>
      <w:r w:rsidR="00292299">
        <w:rPr>
          <w:rFonts w:hint="eastAsia"/>
          <w:sz w:val="20"/>
          <w:lang w:eastAsia="zh-CN"/>
        </w:rPr>
        <w:t>imulator</w:t>
      </w:r>
      <w:r w:rsidR="00615CFB">
        <w:rPr>
          <w:rFonts w:hint="eastAsia"/>
          <w:sz w:val="20"/>
          <w:lang w:eastAsia="zh-CN"/>
        </w:rPr>
        <w:t>(SMSS)</w:t>
      </w:r>
      <w:r w:rsidR="00292299">
        <w:rPr>
          <w:rFonts w:hint="eastAsia"/>
          <w:sz w:val="20"/>
          <w:lang w:eastAsia="zh-CN"/>
        </w:rPr>
        <w:t xml:space="preserve">. </w:t>
      </w:r>
      <w:r w:rsidR="00292299" w:rsidRPr="00292299">
        <w:rPr>
          <w:sz w:val="20"/>
          <w:lang w:eastAsia="zh-CN"/>
        </w:rPr>
        <w:t>Th</w:t>
      </w:r>
      <w:r w:rsidR="00292299">
        <w:rPr>
          <w:rFonts w:hint="eastAsia"/>
          <w:sz w:val="20"/>
          <w:lang w:eastAsia="zh-CN"/>
        </w:rPr>
        <w:t>is facility</w:t>
      </w:r>
      <w:r w:rsidR="00292299" w:rsidRPr="00292299">
        <w:rPr>
          <w:sz w:val="20"/>
          <w:lang w:eastAsia="zh-CN"/>
        </w:rPr>
        <w:t xml:space="preserve"> can </w:t>
      </w:r>
      <w:r w:rsidR="00615CFB">
        <w:rPr>
          <w:rFonts w:hint="eastAsia"/>
          <w:sz w:val="20"/>
          <w:lang w:eastAsia="zh-CN"/>
        </w:rPr>
        <w:t xml:space="preserve">generate different swirls to </w:t>
      </w:r>
      <w:r w:rsidR="00292299" w:rsidRPr="00292299">
        <w:rPr>
          <w:sz w:val="20"/>
          <w:lang w:eastAsia="zh-CN"/>
        </w:rPr>
        <w:t xml:space="preserve">simulate </w:t>
      </w:r>
      <w:r w:rsidR="00292299">
        <w:rPr>
          <w:rFonts w:hint="eastAsia"/>
          <w:sz w:val="20"/>
          <w:lang w:eastAsia="zh-CN"/>
        </w:rPr>
        <w:t>stack</w:t>
      </w:r>
      <w:r w:rsidR="00292299" w:rsidRPr="00292299">
        <w:rPr>
          <w:sz w:val="20"/>
          <w:lang w:eastAsia="zh-CN"/>
        </w:rPr>
        <w:t xml:space="preserve"> </w:t>
      </w:r>
      <w:r w:rsidR="00615CFB">
        <w:rPr>
          <w:rFonts w:hint="eastAsia"/>
          <w:sz w:val="20"/>
          <w:lang w:eastAsia="zh-CN"/>
        </w:rPr>
        <w:t xml:space="preserve">gas </w:t>
      </w:r>
      <w:r w:rsidR="00292299" w:rsidRPr="00292299">
        <w:rPr>
          <w:sz w:val="20"/>
          <w:lang w:eastAsia="zh-CN"/>
        </w:rPr>
        <w:t xml:space="preserve">flow field, </w:t>
      </w:r>
      <w:r w:rsidR="00292299">
        <w:rPr>
          <w:rFonts w:hint="eastAsia"/>
          <w:sz w:val="20"/>
          <w:lang w:eastAsia="zh-CN"/>
        </w:rPr>
        <w:t xml:space="preserve">which </w:t>
      </w:r>
      <w:r w:rsidR="00292299" w:rsidRPr="00292299">
        <w:rPr>
          <w:sz w:val="20"/>
          <w:lang w:eastAsia="zh-CN"/>
        </w:rPr>
        <w:t xml:space="preserve">can be used to study </w:t>
      </w:r>
      <w:r w:rsidR="00292299">
        <w:rPr>
          <w:rFonts w:hint="eastAsia"/>
          <w:sz w:val="20"/>
          <w:lang w:eastAsia="zh-CN"/>
        </w:rPr>
        <w:t xml:space="preserve">flue </w:t>
      </w:r>
      <w:r w:rsidR="00292299" w:rsidRPr="00292299">
        <w:rPr>
          <w:sz w:val="20"/>
          <w:lang w:eastAsia="zh-CN"/>
        </w:rPr>
        <w:t>gas flow</w:t>
      </w:r>
      <w:r w:rsidR="00292299">
        <w:rPr>
          <w:rFonts w:hint="eastAsia"/>
          <w:sz w:val="20"/>
          <w:lang w:eastAsia="zh-CN"/>
        </w:rPr>
        <w:t>rate</w:t>
      </w:r>
      <w:r w:rsidR="00292299" w:rsidRPr="00292299">
        <w:rPr>
          <w:sz w:val="20"/>
          <w:lang w:eastAsia="zh-CN"/>
        </w:rPr>
        <w:t xml:space="preserve"> measurement method</w:t>
      </w:r>
      <w:r w:rsidR="00292299">
        <w:rPr>
          <w:rFonts w:hint="eastAsia"/>
          <w:sz w:val="20"/>
          <w:lang w:eastAsia="zh-CN"/>
        </w:rPr>
        <w:t xml:space="preserve">. This facility </w:t>
      </w:r>
      <w:r w:rsidR="00292299" w:rsidRPr="00292299">
        <w:rPr>
          <w:sz w:val="20"/>
          <w:lang w:eastAsia="zh-CN"/>
        </w:rPr>
        <w:t xml:space="preserve">can also be used </w:t>
      </w:r>
      <w:r w:rsidR="00D35C33">
        <w:rPr>
          <w:rFonts w:hint="eastAsia"/>
          <w:sz w:val="20"/>
          <w:lang w:eastAsia="zh-CN"/>
        </w:rPr>
        <w:t>for</w:t>
      </w:r>
      <w:r w:rsidR="00292299" w:rsidRPr="00292299">
        <w:rPr>
          <w:sz w:val="20"/>
          <w:lang w:eastAsia="zh-CN"/>
        </w:rPr>
        <w:t xml:space="preserve"> </w:t>
      </w:r>
      <w:r w:rsidR="00292299">
        <w:rPr>
          <w:rFonts w:hint="eastAsia"/>
          <w:sz w:val="20"/>
          <w:lang w:eastAsia="zh-CN"/>
        </w:rPr>
        <w:t xml:space="preserve">standard pitot tube </w:t>
      </w:r>
      <w:r w:rsidR="00292299" w:rsidRPr="00292299">
        <w:rPr>
          <w:sz w:val="20"/>
          <w:lang w:eastAsia="zh-CN"/>
        </w:rPr>
        <w:t>calibration</w:t>
      </w:r>
      <w:r w:rsidR="00D35C33">
        <w:rPr>
          <w:rFonts w:hint="eastAsia"/>
          <w:sz w:val="20"/>
          <w:lang w:eastAsia="zh-CN"/>
        </w:rPr>
        <w:t xml:space="preserve">. </w:t>
      </w:r>
      <w:r w:rsidR="00D35C33" w:rsidRPr="00D35C33">
        <w:rPr>
          <w:sz w:val="20"/>
          <w:lang w:eastAsia="zh-CN"/>
        </w:rPr>
        <w:t xml:space="preserve">Early in the design, </w:t>
      </w:r>
      <w:r w:rsidR="00615CFB">
        <w:rPr>
          <w:sz w:val="20"/>
          <w:lang w:eastAsia="zh-CN"/>
        </w:rPr>
        <w:t>Computational</w:t>
      </w:r>
      <w:r w:rsidR="00615CFB">
        <w:rPr>
          <w:rFonts w:hint="eastAsia"/>
          <w:sz w:val="20"/>
          <w:lang w:eastAsia="zh-CN"/>
        </w:rPr>
        <w:t xml:space="preserve"> Fluid Dynamics (</w:t>
      </w:r>
      <w:r w:rsidR="00D35C33" w:rsidRPr="00D35C33">
        <w:rPr>
          <w:sz w:val="20"/>
          <w:lang w:eastAsia="zh-CN"/>
        </w:rPr>
        <w:t>CFD</w:t>
      </w:r>
      <w:r w:rsidR="00615CFB">
        <w:rPr>
          <w:rFonts w:hint="eastAsia"/>
          <w:sz w:val="20"/>
          <w:lang w:eastAsia="zh-CN"/>
        </w:rPr>
        <w:t>)</w:t>
      </w:r>
      <w:r w:rsidR="00D35C33" w:rsidRPr="00D35C33">
        <w:rPr>
          <w:sz w:val="20"/>
          <w:lang w:eastAsia="zh-CN"/>
        </w:rPr>
        <w:t xml:space="preserve"> numerical </w:t>
      </w:r>
      <w:r w:rsidR="00615CFB">
        <w:rPr>
          <w:rFonts w:hint="eastAsia"/>
          <w:sz w:val="20"/>
          <w:lang w:eastAsia="zh-CN"/>
        </w:rPr>
        <w:t xml:space="preserve">simulation was used to </w:t>
      </w:r>
      <w:r w:rsidR="00D35C33" w:rsidRPr="00D35C33">
        <w:rPr>
          <w:sz w:val="20"/>
          <w:lang w:eastAsia="zh-CN"/>
        </w:rPr>
        <w:t>evaluat</w:t>
      </w:r>
      <w:r w:rsidR="00615CFB">
        <w:rPr>
          <w:rFonts w:hint="eastAsia"/>
          <w:sz w:val="20"/>
          <w:lang w:eastAsia="zh-CN"/>
        </w:rPr>
        <w:t xml:space="preserve">e the effect of </w:t>
      </w:r>
      <w:r w:rsidR="00D35C33" w:rsidRPr="00D35C33">
        <w:rPr>
          <w:sz w:val="20"/>
          <w:lang w:eastAsia="zh-CN"/>
        </w:rPr>
        <w:t>environmental conditions on the performance of the</w:t>
      </w:r>
      <w:r w:rsidR="00615CFB">
        <w:rPr>
          <w:rFonts w:hint="eastAsia"/>
          <w:sz w:val="20"/>
          <w:lang w:eastAsia="zh-CN"/>
        </w:rPr>
        <w:t xml:space="preserve"> SMSS. T</w:t>
      </w:r>
      <w:r w:rsidR="00615CFB" w:rsidRPr="00615CFB">
        <w:rPr>
          <w:sz w:val="20"/>
          <w:lang w:eastAsia="zh-CN"/>
        </w:rPr>
        <w:t>h</w:t>
      </w:r>
      <w:r w:rsidR="00615CFB">
        <w:rPr>
          <w:sz w:val="20"/>
          <w:lang w:eastAsia="zh-CN"/>
        </w:rPr>
        <w:t>e structure and function of</w:t>
      </w:r>
      <w:r w:rsidR="00615CFB" w:rsidRPr="00615CFB">
        <w:rPr>
          <w:sz w:val="20"/>
          <w:lang w:eastAsia="zh-CN"/>
        </w:rPr>
        <w:t xml:space="preserve"> main parts</w:t>
      </w:r>
      <w:r w:rsidR="00615CFB">
        <w:rPr>
          <w:rFonts w:hint="eastAsia"/>
          <w:sz w:val="20"/>
          <w:lang w:eastAsia="zh-CN"/>
        </w:rPr>
        <w:t xml:space="preserve"> of SMSS were d</w:t>
      </w:r>
      <w:r w:rsidR="00615CFB" w:rsidRPr="00615CFB">
        <w:rPr>
          <w:sz w:val="20"/>
          <w:lang w:eastAsia="zh-CN"/>
        </w:rPr>
        <w:t>escribed in detail.</w:t>
      </w:r>
      <w:r w:rsidR="00615CFB">
        <w:rPr>
          <w:rFonts w:hint="eastAsia"/>
          <w:sz w:val="20"/>
          <w:lang w:eastAsia="zh-CN"/>
        </w:rPr>
        <w:t xml:space="preserve"> </w:t>
      </w:r>
      <w:r w:rsidR="00615CFB" w:rsidRPr="00615CFB">
        <w:rPr>
          <w:sz w:val="20"/>
          <w:lang w:eastAsia="zh-CN"/>
        </w:rPr>
        <w:t xml:space="preserve">NIM is also preparing </w:t>
      </w:r>
      <w:r w:rsidR="00615CFB">
        <w:rPr>
          <w:sz w:val="20"/>
          <w:lang w:eastAsia="zh-CN"/>
        </w:rPr>
        <w:t>to carry out field tests</w:t>
      </w:r>
      <w:r w:rsidR="00615CFB">
        <w:rPr>
          <w:rFonts w:hint="eastAsia"/>
          <w:sz w:val="20"/>
          <w:lang w:eastAsia="zh-CN"/>
        </w:rPr>
        <w:t xml:space="preserve"> </w:t>
      </w:r>
      <w:r w:rsidR="00615CFB" w:rsidRPr="00615CFB">
        <w:rPr>
          <w:sz w:val="20"/>
          <w:lang w:eastAsia="zh-CN"/>
        </w:rPr>
        <w:t xml:space="preserve">in a </w:t>
      </w:r>
      <w:r w:rsidR="00615CFB">
        <w:rPr>
          <w:sz w:val="20"/>
          <w:lang w:eastAsia="zh-CN"/>
        </w:rPr>
        <w:t>natural</w:t>
      </w:r>
      <w:r w:rsidR="00615CFB">
        <w:rPr>
          <w:rFonts w:hint="eastAsia"/>
          <w:sz w:val="20"/>
          <w:lang w:eastAsia="zh-CN"/>
        </w:rPr>
        <w:t xml:space="preserve"> </w:t>
      </w:r>
      <w:r w:rsidR="00615CFB" w:rsidRPr="00615CFB">
        <w:rPr>
          <w:sz w:val="20"/>
          <w:lang w:eastAsia="zh-CN"/>
        </w:rPr>
        <w:t>gas power plant and a coal-fired power plant</w:t>
      </w:r>
      <w:r w:rsidR="00615CFB">
        <w:rPr>
          <w:rFonts w:hint="eastAsia"/>
          <w:sz w:val="20"/>
          <w:lang w:eastAsia="zh-CN"/>
        </w:rPr>
        <w:t xml:space="preserve">, </w:t>
      </w:r>
      <w:r w:rsidR="006D1C84">
        <w:rPr>
          <w:rFonts w:hint="eastAsia"/>
          <w:sz w:val="20"/>
          <w:lang w:eastAsia="zh-CN"/>
        </w:rPr>
        <w:t xml:space="preserve"> and v</w:t>
      </w:r>
      <w:r w:rsidR="00615CFB" w:rsidRPr="00615CFB">
        <w:rPr>
          <w:sz w:val="20"/>
          <w:lang w:eastAsia="zh-CN"/>
        </w:rPr>
        <w:t xml:space="preserve">erify </w:t>
      </w:r>
      <w:r w:rsidR="006D1C84">
        <w:rPr>
          <w:rFonts w:hint="eastAsia"/>
          <w:sz w:val="20"/>
          <w:lang w:eastAsia="zh-CN"/>
        </w:rPr>
        <w:t xml:space="preserve">flue </w:t>
      </w:r>
      <w:r w:rsidR="00615CFB" w:rsidRPr="00615CFB">
        <w:rPr>
          <w:sz w:val="20"/>
          <w:lang w:eastAsia="zh-CN"/>
        </w:rPr>
        <w:t>gas flow</w:t>
      </w:r>
      <w:r w:rsidR="006D1C84">
        <w:rPr>
          <w:rFonts w:hint="eastAsia"/>
          <w:sz w:val="20"/>
          <w:lang w:eastAsia="zh-CN"/>
        </w:rPr>
        <w:t>rate</w:t>
      </w:r>
      <w:r w:rsidR="00615CFB" w:rsidRPr="00615CFB">
        <w:rPr>
          <w:sz w:val="20"/>
          <w:lang w:eastAsia="zh-CN"/>
        </w:rPr>
        <w:t xml:space="preserve"> measuring methods in real </w:t>
      </w:r>
      <w:r w:rsidR="006D1C84">
        <w:rPr>
          <w:rFonts w:hint="eastAsia"/>
          <w:sz w:val="20"/>
          <w:lang w:eastAsia="zh-CN"/>
        </w:rPr>
        <w:t>stack</w:t>
      </w:r>
      <w:r w:rsidR="0085055E">
        <w:rPr>
          <w:rFonts w:hint="eastAsia"/>
          <w:sz w:val="20"/>
          <w:lang w:eastAsia="zh-CN"/>
        </w:rPr>
        <w:t>s</w:t>
      </w:r>
      <w:r w:rsidR="00615CFB" w:rsidRPr="00615CFB">
        <w:rPr>
          <w:sz w:val="20"/>
          <w:lang w:eastAsia="zh-CN"/>
        </w:rPr>
        <w:t xml:space="preserve">. </w:t>
      </w:r>
      <w:r w:rsidR="006D1C84" w:rsidRPr="006D1C84">
        <w:rPr>
          <w:sz w:val="20"/>
          <w:lang w:eastAsia="zh-CN"/>
        </w:rPr>
        <w:t xml:space="preserve">NIM will </w:t>
      </w:r>
      <w:r w:rsidR="006D1C84">
        <w:rPr>
          <w:rFonts w:hint="eastAsia"/>
          <w:sz w:val="20"/>
          <w:lang w:eastAsia="zh-CN"/>
        </w:rPr>
        <w:t xml:space="preserve">install </w:t>
      </w:r>
      <w:r w:rsidR="006D1C84" w:rsidRPr="006D1C84">
        <w:rPr>
          <w:sz w:val="20"/>
          <w:lang w:eastAsia="zh-CN"/>
        </w:rPr>
        <w:t>6-</w:t>
      </w:r>
      <w:r w:rsidR="006D1C84">
        <w:rPr>
          <w:rFonts w:hint="eastAsia"/>
          <w:sz w:val="20"/>
          <w:lang w:eastAsia="zh-CN"/>
        </w:rPr>
        <w:t>path</w:t>
      </w:r>
      <w:r w:rsidR="006D1C84" w:rsidRPr="006D1C84">
        <w:rPr>
          <w:sz w:val="20"/>
          <w:lang w:eastAsia="zh-CN"/>
        </w:rPr>
        <w:t xml:space="preserve"> ultrasonic flowmeter</w:t>
      </w:r>
      <w:r w:rsidR="0085055E">
        <w:rPr>
          <w:rFonts w:hint="eastAsia"/>
          <w:sz w:val="20"/>
          <w:lang w:eastAsia="zh-CN"/>
        </w:rPr>
        <w:t>s</w:t>
      </w:r>
      <w:r w:rsidR="006D1C84">
        <w:rPr>
          <w:rFonts w:hint="eastAsia"/>
          <w:sz w:val="20"/>
          <w:lang w:eastAsia="zh-CN"/>
        </w:rPr>
        <w:t>(USM)</w:t>
      </w:r>
      <w:r w:rsidR="006D1C84" w:rsidRPr="006D1C84">
        <w:rPr>
          <w:sz w:val="20"/>
          <w:lang w:eastAsia="zh-CN"/>
        </w:rPr>
        <w:t xml:space="preserve"> in two power plants </w:t>
      </w:r>
      <w:r w:rsidR="006D1C84">
        <w:rPr>
          <w:rFonts w:hint="eastAsia"/>
          <w:sz w:val="20"/>
          <w:lang w:eastAsia="zh-CN"/>
        </w:rPr>
        <w:t>and</w:t>
      </w:r>
      <w:r w:rsidR="006D1C84" w:rsidRPr="006D1C84">
        <w:rPr>
          <w:sz w:val="20"/>
          <w:lang w:eastAsia="zh-CN"/>
        </w:rPr>
        <w:t xml:space="preserve"> </w:t>
      </w:r>
      <w:r w:rsidR="006D1C84">
        <w:rPr>
          <w:rFonts w:hint="eastAsia"/>
          <w:sz w:val="20"/>
          <w:lang w:eastAsia="zh-CN"/>
        </w:rPr>
        <w:t xml:space="preserve">compare its </w:t>
      </w:r>
      <w:r w:rsidR="006D1C84" w:rsidRPr="006D1C84">
        <w:rPr>
          <w:sz w:val="20"/>
          <w:lang w:eastAsia="zh-CN"/>
        </w:rPr>
        <w:t xml:space="preserve">performance </w:t>
      </w:r>
      <w:r w:rsidR="006D1C84">
        <w:rPr>
          <w:rFonts w:hint="eastAsia"/>
          <w:sz w:val="20"/>
          <w:lang w:eastAsia="zh-CN"/>
        </w:rPr>
        <w:t>with</w:t>
      </w:r>
      <w:r w:rsidR="006D1C84" w:rsidRPr="006D1C84">
        <w:rPr>
          <w:sz w:val="20"/>
          <w:lang w:eastAsia="zh-CN"/>
        </w:rPr>
        <w:t xml:space="preserve"> pitot tube</w:t>
      </w:r>
      <w:r w:rsidR="006D1C84">
        <w:rPr>
          <w:rFonts w:hint="eastAsia"/>
          <w:sz w:val="20"/>
          <w:lang w:eastAsia="zh-CN"/>
        </w:rPr>
        <w:t>s</w:t>
      </w:r>
      <w:r w:rsidR="006D1C84" w:rsidRPr="006D1C84">
        <w:rPr>
          <w:sz w:val="20"/>
          <w:lang w:eastAsia="zh-CN"/>
        </w:rPr>
        <w:t>.</w:t>
      </w:r>
    </w:p>
    <w:p w:rsidR="005F2C46" w:rsidRDefault="004A5B42">
      <w:r>
        <w:pict>
          <v:rect id="_x0000_i1026" style="width:0;height:1.5pt" o:hralign="center" o:hrstd="t" o:hr="t" fillcolor="gray" stroked="f"/>
        </w:pict>
      </w:r>
    </w:p>
    <w:p w:rsidR="00EA6110" w:rsidRDefault="00EA6110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</w:p>
    <w:p w:rsidR="005F2C46" w:rsidRDefault="005F2C46" w:rsidP="00E82741">
      <w:pPr>
        <w:pStyle w:val="a4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32" w:rsidRDefault="00847632" w:rsidP="00B370F7">
      <w:r>
        <w:separator/>
      </w:r>
    </w:p>
  </w:endnote>
  <w:endnote w:type="continuationSeparator" w:id="1">
    <w:p w:rsidR="00847632" w:rsidRDefault="00847632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3C0BF7">
      <w:rPr>
        <w:sz w:val="20"/>
      </w:rPr>
      <w:t>Page</w:t>
    </w:r>
    <w:r w:rsidR="004A5B42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4A5B42" w:rsidRPr="00B370F7">
      <w:rPr>
        <w:sz w:val="20"/>
      </w:rPr>
      <w:fldChar w:fldCharType="separate"/>
    </w:r>
    <w:r w:rsidR="00E82741">
      <w:rPr>
        <w:noProof/>
        <w:sz w:val="20"/>
      </w:rPr>
      <w:t>1</w:t>
    </w:r>
    <w:r w:rsidR="004A5B42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4A5B42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4A5B42" w:rsidRPr="00B370F7">
      <w:rPr>
        <w:sz w:val="20"/>
      </w:rPr>
      <w:fldChar w:fldCharType="separate"/>
    </w:r>
    <w:r w:rsidR="00E82741">
      <w:rPr>
        <w:noProof/>
        <w:sz w:val="20"/>
      </w:rPr>
      <w:t>2</w:t>
    </w:r>
    <w:r w:rsidR="004A5B42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32" w:rsidRDefault="00847632" w:rsidP="00B370F7">
      <w:r>
        <w:separator/>
      </w:r>
    </w:p>
  </w:footnote>
  <w:footnote w:type="continuationSeparator" w:id="1">
    <w:p w:rsidR="00847632" w:rsidRDefault="00847632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46"/>
    <w:rsid w:val="00086A25"/>
    <w:rsid w:val="00250D41"/>
    <w:rsid w:val="00292299"/>
    <w:rsid w:val="002A73B9"/>
    <w:rsid w:val="00366D3C"/>
    <w:rsid w:val="00386836"/>
    <w:rsid w:val="003C0BF7"/>
    <w:rsid w:val="003D6491"/>
    <w:rsid w:val="00465270"/>
    <w:rsid w:val="00481C7F"/>
    <w:rsid w:val="004A5B42"/>
    <w:rsid w:val="005912E1"/>
    <w:rsid w:val="005B3B20"/>
    <w:rsid w:val="005C07BE"/>
    <w:rsid w:val="005F2C46"/>
    <w:rsid w:val="00612756"/>
    <w:rsid w:val="00615CFB"/>
    <w:rsid w:val="006248F6"/>
    <w:rsid w:val="00641DAC"/>
    <w:rsid w:val="00657F17"/>
    <w:rsid w:val="006D1C84"/>
    <w:rsid w:val="006F12BB"/>
    <w:rsid w:val="00750B82"/>
    <w:rsid w:val="007C3911"/>
    <w:rsid w:val="007D499A"/>
    <w:rsid w:val="007F73B3"/>
    <w:rsid w:val="00807BEF"/>
    <w:rsid w:val="00815774"/>
    <w:rsid w:val="00816DCE"/>
    <w:rsid w:val="00825F28"/>
    <w:rsid w:val="008357DD"/>
    <w:rsid w:val="00847632"/>
    <w:rsid w:val="0085055E"/>
    <w:rsid w:val="008B29EC"/>
    <w:rsid w:val="008B4239"/>
    <w:rsid w:val="00905079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E2A1A"/>
    <w:rsid w:val="00C12E95"/>
    <w:rsid w:val="00D0073E"/>
    <w:rsid w:val="00D13359"/>
    <w:rsid w:val="00D202CB"/>
    <w:rsid w:val="00D35C33"/>
    <w:rsid w:val="00E82741"/>
    <w:rsid w:val="00EA6110"/>
    <w:rsid w:val="00F62060"/>
    <w:rsid w:val="00F96FF1"/>
    <w:rsid w:val="00FA4549"/>
    <w:rsid w:val="00FC1BA3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2"/>
    <w:rPr>
      <w:sz w:val="24"/>
      <w:lang w:val="en-AU" w:eastAsia="en-GB"/>
    </w:rPr>
  </w:style>
  <w:style w:type="paragraph" w:styleId="1">
    <w:name w:val="heading 1"/>
    <w:basedOn w:val="a"/>
    <w:next w:val="a"/>
    <w:qFormat/>
    <w:rsid w:val="004A5B42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5B42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5B42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rsid w:val="004A5B42"/>
    <w:pPr>
      <w:jc w:val="both"/>
    </w:pPr>
    <w:rPr>
      <w:sz w:val="20"/>
    </w:rPr>
  </w:style>
  <w:style w:type="paragraph" w:styleId="a5">
    <w:name w:val="Title"/>
    <w:basedOn w:val="a"/>
    <w:qFormat/>
    <w:rsid w:val="004A5B42"/>
    <w:pPr>
      <w:jc w:val="center"/>
    </w:pPr>
    <w:rPr>
      <w:b/>
      <w:sz w:val="36"/>
    </w:rPr>
  </w:style>
  <w:style w:type="paragraph" w:styleId="a6">
    <w:name w:val="Body Text Indent"/>
    <w:basedOn w:val="a"/>
    <w:rsid w:val="004A5B42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AE15-C52B-423C-B0BB-5E0DE657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1682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zl</cp:lastModifiedBy>
  <cp:revision>3</cp:revision>
  <cp:lastPrinted>2015-08-31T03:45:00Z</cp:lastPrinted>
  <dcterms:created xsi:type="dcterms:W3CDTF">2016-08-15T12:55:00Z</dcterms:created>
  <dcterms:modified xsi:type="dcterms:W3CDTF">2016-08-15T12:55:00Z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