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7026" w:rsidRDefault="00CE3A25" w:rsidP="004B7026">
      <w:pPr>
        <w:pStyle w:val="Titre"/>
      </w:pPr>
      <w:r>
        <w:t>Discharge coefficient</w:t>
      </w:r>
      <w:r w:rsidR="004B7026">
        <w:t xml:space="preserve"> prediction by </w:t>
      </w:r>
      <w:r w:rsidR="002E2412">
        <w:t xml:space="preserve">experimental and </w:t>
      </w:r>
      <w:r w:rsidR="004B7026">
        <w:t>numerical simulations through a</w:t>
      </w:r>
      <w:r w:rsidR="00D93CE6">
        <w:t>n</w:t>
      </w:r>
      <w:r w:rsidR="004B7026">
        <w:t xml:space="preserve"> </w:t>
      </w:r>
      <w:r w:rsidR="00D95834">
        <w:t>orifice</w:t>
      </w:r>
      <w:r w:rsidR="00D93CE6">
        <w:t xml:space="preserve"> plate</w:t>
      </w:r>
      <w:r w:rsidR="00D95834">
        <w:t xml:space="preserve"> in a</w:t>
      </w:r>
      <w:r w:rsidR="00D93CE6">
        <w:t xml:space="preserve"> round</w:t>
      </w:r>
      <w:r w:rsidR="00D95834">
        <w:t xml:space="preserve"> </w:t>
      </w:r>
      <w:r w:rsidR="004B7026">
        <w:t>pipe</w:t>
      </w:r>
    </w:p>
    <w:p w:rsidR="005F2C46" w:rsidRDefault="005F2C46"/>
    <w:p w:rsidR="004B7026" w:rsidRPr="00E66AEE" w:rsidRDefault="004B7026" w:rsidP="004B7026">
      <w:pPr>
        <w:pStyle w:val="Corpsdetexte"/>
        <w:jc w:val="center"/>
        <w:rPr>
          <w:b/>
          <w:sz w:val="24"/>
          <w:lang w:val="fr-FR"/>
        </w:rPr>
      </w:pPr>
      <w:r w:rsidRPr="007063E4">
        <w:rPr>
          <w:b/>
          <w:sz w:val="24"/>
          <w:lang w:val="fr-FR"/>
        </w:rPr>
        <w:t xml:space="preserve">N. </w:t>
      </w:r>
      <w:proofErr w:type="spellStart"/>
      <w:r w:rsidRPr="007063E4">
        <w:rPr>
          <w:b/>
          <w:sz w:val="24"/>
          <w:lang w:val="fr-FR"/>
        </w:rPr>
        <w:t>Lancial</w:t>
      </w:r>
      <w:proofErr w:type="spellEnd"/>
      <w:r w:rsidRPr="007063E4">
        <w:rPr>
          <w:b/>
          <w:sz w:val="24"/>
          <w:lang w:val="fr-FR"/>
        </w:rPr>
        <w:t xml:space="preserve">, M. </w:t>
      </w:r>
      <w:proofErr w:type="spellStart"/>
      <w:r w:rsidRPr="007063E4">
        <w:rPr>
          <w:b/>
          <w:sz w:val="24"/>
          <w:lang w:val="fr-FR"/>
        </w:rPr>
        <w:t>Arenas</w:t>
      </w:r>
      <w:proofErr w:type="spellEnd"/>
      <w:r w:rsidRPr="007063E4">
        <w:rPr>
          <w:b/>
          <w:sz w:val="24"/>
          <w:lang w:val="fr-FR"/>
        </w:rPr>
        <w:t xml:space="preserve">, H. </w:t>
      </w:r>
      <w:proofErr w:type="spellStart"/>
      <w:r>
        <w:rPr>
          <w:b/>
          <w:sz w:val="24"/>
          <w:lang w:val="fr-FR"/>
        </w:rPr>
        <w:t>Gamel</w:t>
      </w:r>
      <w:proofErr w:type="spellEnd"/>
      <w:r>
        <w:rPr>
          <w:b/>
          <w:sz w:val="24"/>
          <w:lang w:val="fr-FR"/>
        </w:rPr>
        <w:t xml:space="preserve">, </w:t>
      </w:r>
      <w:r w:rsidR="004612CF">
        <w:rPr>
          <w:b/>
          <w:sz w:val="24"/>
          <w:lang w:val="fr-FR"/>
        </w:rPr>
        <w:t xml:space="preserve">E. </w:t>
      </w:r>
      <w:proofErr w:type="spellStart"/>
      <w:r w:rsidR="004612CF">
        <w:rPr>
          <w:b/>
          <w:sz w:val="24"/>
          <w:lang w:val="fr-FR"/>
        </w:rPr>
        <w:t>Thibert</w:t>
      </w:r>
      <w:proofErr w:type="spellEnd"/>
      <w:r w:rsidR="004612CF">
        <w:rPr>
          <w:b/>
          <w:sz w:val="24"/>
          <w:lang w:val="fr-FR"/>
        </w:rPr>
        <w:t>,</w:t>
      </w:r>
      <w:r w:rsidR="00AB33D8">
        <w:rPr>
          <w:b/>
          <w:sz w:val="24"/>
          <w:lang w:val="fr-FR"/>
        </w:rPr>
        <w:t xml:space="preserve"> </w:t>
      </w:r>
      <w:r w:rsidR="00AB33D8" w:rsidRPr="007063E4">
        <w:rPr>
          <w:b/>
          <w:sz w:val="24"/>
          <w:lang w:val="fr-FR"/>
        </w:rPr>
        <w:t xml:space="preserve">N. </w:t>
      </w:r>
      <w:proofErr w:type="spellStart"/>
      <w:r w:rsidR="00AB33D8">
        <w:rPr>
          <w:b/>
          <w:sz w:val="24"/>
          <w:lang w:val="fr-FR"/>
        </w:rPr>
        <w:t>Dessachy</w:t>
      </w:r>
      <w:proofErr w:type="spellEnd"/>
      <w:r w:rsidR="00AB33D8">
        <w:rPr>
          <w:b/>
          <w:sz w:val="24"/>
          <w:lang w:val="fr-FR"/>
        </w:rPr>
        <w:t>,</w:t>
      </w:r>
      <w:r>
        <w:rPr>
          <w:b/>
          <w:sz w:val="24"/>
          <w:lang w:val="fr-FR"/>
        </w:rPr>
        <w:t xml:space="preserve"> </w:t>
      </w:r>
      <w:r w:rsidRPr="00E66AEE">
        <w:rPr>
          <w:b/>
          <w:sz w:val="24"/>
          <w:lang w:val="fr-FR"/>
        </w:rPr>
        <w:t>J. Veau</w:t>
      </w:r>
    </w:p>
    <w:p w:rsidR="004B7026" w:rsidRPr="00E66AEE" w:rsidRDefault="004B7026" w:rsidP="004B7026">
      <w:pPr>
        <w:jc w:val="center"/>
        <w:rPr>
          <w:i/>
          <w:sz w:val="22"/>
          <w:lang w:val="fr-FR"/>
        </w:rPr>
      </w:pPr>
    </w:p>
    <w:p w:rsidR="004B7026" w:rsidRPr="007063E4" w:rsidRDefault="004B7026" w:rsidP="004B7026">
      <w:pPr>
        <w:jc w:val="center"/>
        <w:rPr>
          <w:i/>
          <w:sz w:val="20"/>
          <w:lang w:val="fr-FR"/>
        </w:rPr>
      </w:pPr>
      <w:r w:rsidRPr="007063E4">
        <w:rPr>
          <w:i/>
          <w:sz w:val="20"/>
          <w:lang w:val="fr-FR"/>
        </w:rPr>
        <w:t xml:space="preserve">EDF R&amp;D, 6 quai </w:t>
      </w:r>
      <w:proofErr w:type="spellStart"/>
      <w:r w:rsidRPr="007063E4">
        <w:rPr>
          <w:i/>
          <w:sz w:val="20"/>
          <w:lang w:val="fr-FR"/>
        </w:rPr>
        <w:t>Watier</w:t>
      </w:r>
      <w:proofErr w:type="spellEnd"/>
      <w:r w:rsidRPr="007063E4">
        <w:rPr>
          <w:i/>
          <w:sz w:val="20"/>
          <w:lang w:val="fr-FR"/>
        </w:rPr>
        <w:t>, BP 49, 78401 Chatou cedex, France</w:t>
      </w:r>
    </w:p>
    <w:p w:rsidR="004B7026" w:rsidRDefault="004B7026" w:rsidP="004B7026">
      <w:pPr>
        <w:jc w:val="center"/>
        <w:rPr>
          <w:i/>
          <w:sz w:val="20"/>
        </w:rPr>
      </w:pPr>
      <w:r w:rsidRPr="00D13359">
        <w:rPr>
          <w:i/>
          <w:sz w:val="20"/>
        </w:rPr>
        <w:t xml:space="preserve">E-mail (corresponding author): </w:t>
      </w:r>
      <w:r>
        <w:rPr>
          <w:i/>
          <w:sz w:val="20"/>
        </w:rPr>
        <w:t>nicolas.lancial@edf.fr</w:t>
      </w:r>
    </w:p>
    <w:p w:rsidR="005F2C46" w:rsidRDefault="001142E2">
      <w:r>
        <w:pict>
          <v:rect id="_x0000_i1025" style="width:0;height:1.5pt" o:hralign="center" o:hrstd="t" o:hr="t" fillcolor="gray" stroked="f"/>
        </w:pict>
      </w:r>
    </w:p>
    <w:p w:rsidR="005F2C46" w:rsidRDefault="005F2C46" w:rsidP="00AB51F5">
      <w:pPr>
        <w:pStyle w:val="Titre1"/>
      </w:pPr>
      <w:r>
        <w:t>Abstract</w:t>
      </w:r>
    </w:p>
    <w:p w:rsidR="00AB51F5" w:rsidRPr="00AB51F5" w:rsidRDefault="00AB51F5" w:rsidP="00AB51F5"/>
    <w:p w:rsidR="004B7026" w:rsidRDefault="004B7026" w:rsidP="004B7026">
      <w:pPr>
        <w:jc w:val="both"/>
      </w:pPr>
      <w:r w:rsidRPr="00836452">
        <w:rPr>
          <w:sz w:val="20"/>
          <w:lang w:val="en-US"/>
        </w:rPr>
        <w:t xml:space="preserve">A square-edged orifice is a pressure differential device commonly used for flow measurements in EDF’s nuclear power plants. The present study </w:t>
      </w:r>
      <w:r w:rsidR="004C6328">
        <w:rPr>
          <w:sz w:val="20"/>
          <w:lang w:val="en-US"/>
        </w:rPr>
        <w:t>presents experimental data obtained</w:t>
      </w:r>
      <w:r w:rsidR="00CE3A25">
        <w:rPr>
          <w:sz w:val="20"/>
          <w:lang w:val="en-US"/>
        </w:rPr>
        <w:t xml:space="preserve"> on EDF R&amp;D test bench </w:t>
      </w:r>
      <w:r w:rsidR="00205E59">
        <w:rPr>
          <w:sz w:val="20"/>
          <w:lang w:val="en-US"/>
        </w:rPr>
        <w:t xml:space="preserve">for an orifice plate </w:t>
      </w:r>
      <w:r w:rsidR="00CE3A25">
        <w:rPr>
          <w:sz w:val="20"/>
          <w:lang w:val="en-US"/>
        </w:rPr>
        <w:t>and</w:t>
      </w:r>
      <w:r w:rsidR="004C6328">
        <w:rPr>
          <w:sz w:val="20"/>
          <w:lang w:val="en-US"/>
        </w:rPr>
        <w:t xml:space="preserve"> </w:t>
      </w:r>
      <w:r w:rsidRPr="00836452">
        <w:rPr>
          <w:sz w:val="20"/>
          <w:lang w:val="en-US"/>
        </w:rPr>
        <w:t xml:space="preserve">computational fluid dynamics </w:t>
      </w:r>
      <w:r w:rsidR="00CE3A25">
        <w:rPr>
          <w:sz w:val="20"/>
          <w:lang w:val="en-US"/>
        </w:rPr>
        <w:t xml:space="preserve">calculations </w:t>
      </w:r>
      <w:r w:rsidRPr="00836452">
        <w:rPr>
          <w:sz w:val="20"/>
          <w:lang w:val="en-US"/>
        </w:rPr>
        <w:t>(CFD)</w:t>
      </w:r>
      <w:r w:rsidR="004C6328">
        <w:rPr>
          <w:sz w:val="20"/>
          <w:lang w:val="en-US"/>
        </w:rPr>
        <w:t xml:space="preserve"> using the k-ε turbulence model</w:t>
      </w:r>
      <w:r w:rsidRPr="00836452">
        <w:rPr>
          <w:sz w:val="20"/>
          <w:lang w:val="en-US"/>
        </w:rPr>
        <w:t xml:space="preserve"> to predict velocity fields, pressure loss and discharge coefficient</w:t>
      </w:r>
      <w:r w:rsidR="00205E59">
        <w:rPr>
          <w:sz w:val="20"/>
          <w:lang w:val="en-US"/>
        </w:rPr>
        <w:t xml:space="preserve"> around this device</w:t>
      </w:r>
      <w:r w:rsidR="00CE3A25">
        <w:rPr>
          <w:sz w:val="20"/>
          <w:lang w:val="en-US"/>
        </w:rPr>
        <w:t>. Investigations focus on</w:t>
      </w:r>
      <w:r w:rsidRPr="00836452">
        <w:rPr>
          <w:sz w:val="20"/>
          <w:lang w:val="en-US"/>
        </w:rPr>
        <w:t xml:space="preserve"> flow</w:t>
      </w:r>
      <w:r w:rsidR="000B6E68">
        <w:rPr>
          <w:sz w:val="20"/>
          <w:lang w:val="en-US"/>
        </w:rPr>
        <w:t xml:space="preserve"> </w:t>
      </w:r>
      <w:r w:rsidR="00CE3A25">
        <w:rPr>
          <w:sz w:val="20"/>
          <w:lang w:val="en-US"/>
        </w:rPr>
        <w:t>rate</w:t>
      </w:r>
      <w:r w:rsidR="00205E59">
        <w:rPr>
          <w:sz w:val="20"/>
          <w:lang w:val="en-US"/>
        </w:rPr>
        <w:t xml:space="preserve"> through the</w:t>
      </w:r>
      <w:r w:rsidRPr="00836452">
        <w:rPr>
          <w:sz w:val="20"/>
          <w:lang w:val="en-US"/>
        </w:rPr>
        <w:t xml:space="preserve"> </w:t>
      </w:r>
      <w:r w:rsidR="00D743AC">
        <w:rPr>
          <w:sz w:val="20"/>
          <w:lang w:val="en-US"/>
        </w:rPr>
        <w:t xml:space="preserve">circular </w:t>
      </w:r>
      <w:r w:rsidRPr="00836452">
        <w:rPr>
          <w:sz w:val="20"/>
          <w:lang w:val="en-US"/>
        </w:rPr>
        <w:t xml:space="preserve">square-edged orifice in a round pipe at a Reynolds number </w:t>
      </w:r>
      <w:r w:rsidR="005B6B5E">
        <w:rPr>
          <w:sz w:val="20"/>
          <w:lang w:val="en-US"/>
        </w:rPr>
        <w:t>close to 8.69</w:t>
      </w:r>
      <w:r w:rsidRPr="00836452">
        <w:rPr>
          <w:sz w:val="20"/>
          <w:lang w:val="en-US"/>
        </w:rPr>
        <w:t>E+05</w:t>
      </w:r>
      <w:r w:rsidR="00CE3A25">
        <w:rPr>
          <w:sz w:val="20"/>
          <w:lang w:val="en-US"/>
        </w:rPr>
        <w:t>.</w:t>
      </w:r>
      <w:r w:rsidR="005B6B5E">
        <w:rPr>
          <w:sz w:val="20"/>
          <w:lang w:val="en-US"/>
        </w:rPr>
        <w:t xml:space="preserve"> </w:t>
      </w:r>
      <w:r w:rsidR="00CE3A25">
        <w:rPr>
          <w:sz w:val="20"/>
          <w:lang w:val="en-US"/>
        </w:rPr>
        <w:t>T</w:t>
      </w:r>
      <w:r w:rsidR="005B6B5E">
        <w:rPr>
          <w:sz w:val="20"/>
          <w:lang w:val="en-US"/>
        </w:rPr>
        <w:t xml:space="preserve">wo </w:t>
      </w:r>
      <w:r w:rsidR="00205E59">
        <w:rPr>
          <w:sz w:val="20"/>
          <w:lang w:val="en-US"/>
        </w:rPr>
        <w:t xml:space="preserve">pipe </w:t>
      </w:r>
      <w:r w:rsidR="004C6328">
        <w:rPr>
          <w:sz w:val="20"/>
          <w:lang w:val="en-US"/>
        </w:rPr>
        <w:t>configurations</w:t>
      </w:r>
      <w:r w:rsidR="00CE3A25">
        <w:rPr>
          <w:sz w:val="20"/>
          <w:lang w:val="en-US"/>
        </w:rPr>
        <w:t xml:space="preserve"> have been tested</w:t>
      </w:r>
      <w:r w:rsidR="004C6328">
        <w:rPr>
          <w:sz w:val="20"/>
          <w:lang w:val="en-US"/>
        </w:rPr>
        <w:t>:</w:t>
      </w:r>
      <w:r w:rsidR="005B6B5E">
        <w:rPr>
          <w:sz w:val="20"/>
          <w:lang w:val="en-US"/>
        </w:rPr>
        <w:t xml:space="preserve"> </w:t>
      </w:r>
      <w:r w:rsidR="00CE3A25">
        <w:rPr>
          <w:sz w:val="20"/>
          <w:lang w:val="en-US"/>
        </w:rPr>
        <w:t>one with 44D upstream straight length and the second with 9.4D upstream straight length.</w:t>
      </w:r>
      <w:r w:rsidRPr="00836452">
        <w:rPr>
          <w:sz w:val="20"/>
          <w:lang w:val="en-US"/>
        </w:rPr>
        <w:t xml:space="preserve"> </w:t>
      </w:r>
      <w:r w:rsidR="005B6B5E">
        <w:rPr>
          <w:sz w:val="20"/>
          <w:lang w:val="en-US"/>
        </w:rPr>
        <w:t>Velocity profiles</w:t>
      </w:r>
      <w:r w:rsidRPr="00836452">
        <w:rPr>
          <w:sz w:val="20"/>
          <w:lang w:val="en-US"/>
        </w:rPr>
        <w:t xml:space="preserve"> </w:t>
      </w:r>
      <w:r w:rsidR="004C6328">
        <w:rPr>
          <w:sz w:val="20"/>
          <w:lang w:val="en-US"/>
        </w:rPr>
        <w:t>are</w:t>
      </w:r>
      <w:r w:rsidRPr="00836452">
        <w:rPr>
          <w:sz w:val="20"/>
          <w:lang w:val="en-US"/>
        </w:rPr>
        <w:t xml:space="preserve"> obtained from Laser Doppler </w:t>
      </w:r>
      <w:proofErr w:type="spellStart"/>
      <w:r w:rsidRPr="00836452">
        <w:rPr>
          <w:sz w:val="20"/>
          <w:lang w:val="en-US"/>
        </w:rPr>
        <w:t>Velocimetry</w:t>
      </w:r>
      <w:proofErr w:type="spellEnd"/>
      <w:r w:rsidR="00CE3A25">
        <w:rPr>
          <w:sz w:val="20"/>
          <w:lang w:val="en-US"/>
        </w:rPr>
        <w:t xml:space="preserve"> measurement</w:t>
      </w:r>
      <w:r w:rsidRPr="00836452">
        <w:rPr>
          <w:sz w:val="20"/>
          <w:lang w:val="en-US"/>
        </w:rPr>
        <w:t xml:space="preserve"> (LDV). </w:t>
      </w:r>
      <w:r w:rsidR="004C6328">
        <w:rPr>
          <w:sz w:val="20"/>
          <w:lang w:val="en-US"/>
        </w:rPr>
        <w:t>S</w:t>
      </w:r>
      <w:r w:rsidRPr="00836452">
        <w:rPr>
          <w:sz w:val="20"/>
          <w:lang w:val="en-US"/>
        </w:rPr>
        <w:t xml:space="preserve">imulations </w:t>
      </w:r>
      <w:r w:rsidR="001B34DD">
        <w:rPr>
          <w:sz w:val="20"/>
          <w:lang w:val="en-US"/>
        </w:rPr>
        <w:t>presented</w:t>
      </w:r>
      <w:r w:rsidR="00BE0C1D">
        <w:rPr>
          <w:sz w:val="20"/>
          <w:lang w:val="en-US"/>
        </w:rPr>
        <w:t xml:space="preserve"> </w:t>
      </w:r>
      <w:r w:rsidR="00124929">
        <w:rPr>
          <w:sz w:val="20"/>
          <w:lang w:val="en-US"/>
        </w:rPr>
        <w:t xml:space="preserve">are </w:t>
      </w:r>
      <w:r w:rsidR="00205E59">
        <w:rPr>
          <w:sz w:val="20"/>
          <w:lang w:val="en-US"/>
        </w:rPr>
        <w:t xml:space="preserve">only </w:t>
      </w:r>
      <w:r w:rsidR="00124929">
        <w:rPr>
          <w:sz w:val="20"/>
          <w:lang w:val="en-US"/>
        </w:rPr>
        <w:t xml:space="preserve">performed </w:t>
      </w:r>
      <w:r w:rsidR="00BE0C1D">
        <w:rPr>
          <w:sz w:val="20"/>
          <w:lang w:val="en-US"/>
        </w:rPr>
        <w:t xml:space="preserve">for 44D configuration </w:t>
      </w:r>
      <w:r w:rsidR="00124929">
        <w:rPr>
          <w:sz w:val="20"/>
          <w:lang w:val="en-US"/>
        </w:rPr>
        <w:t>with</w:t>
      </w:r>
      <w:r w:rsidRPr="00836452">
        <w:rPr>
          <w:sz w:val="20"/>
          <w:lang w:val="en-US"/>
        </w:rPr>
        <w:t xml:space="preserve"> an open source CFD package developed by EDF (</w:t>
      </w:r>
      <w:r w:rsidRPr="001B34DD">
        <w:rPr>
          <w:rFonts w:ascii="Palatino Linotype" w:hAnsi="Palatino Linotype"/>
          <w:i/>
          <w:sz w:val="20"/>
          <w:lang w:val="en-US"/>
        </w:rPr>
        <w:t>Code_Saturne</w:t>
      </w:r>
      <w:r w:rsidRPr="00836452">
        <w:rPr>
          <w:sz w:val="20"/>
          <w:lang w:val="en-US"/>
        </w:rPr>
        <w:t xml:space="preserve">). </w:t>
      </w:r>
      <w:r w:rsidR="00124929">
        <w:rPr>
          <w:sz w:val="20"/>
          <w:lang w:val="en-US"/>
        </w:rPr>
        <w:t>Numerical s</w:t>
      </w:r>
      <w:r w:rsidRPr="00836452">
        <w:rPr>
          <w:sz w:val="20"/>
          <w:lang w:val="en-US"/>
        </w:rPr>
        <w:t>ensitivity studies are carried out u</w:t>
      </w:r>
      <w:r w:rsidR="005B6B5E">
        <w:rPr>
          <w:sz w:val="20"/>
          <w:lang w:val="en-US"/>
        </w:rPr>
        <w:t>sing different mesh refinements</w:t>
      </w:r>
      <w:r w:rsidR="004C6328">
        <w:rPr>
          <w:sz w:val="20"/>
          <w:lang w:val="en-US"/>
        </w:rPr>
        <w:t xml:space="preserve"> of the </w:t>
      </w:r>
      <w:r w:rsidR="004C6328" w:rsidRPr="00836452">
        <w:rPr>
          <w:sz w:val="20"/>
          <w:lang w:val="en-US"/>
        </w:rPr>
        <w:t xml:space="preserve">k-ε </w:t>
      </w:r>
      <w:r w:rsidR="004C6328">
        <w:rPr>
          <w:sz w:val="20"/>
          <w:lang w:val="en-US"/>
        </w:rPr>
        <w:t>turbulence model</w:t>
      </w:r>
      <w:r w:rsidRPr="00836452">
        <w:rPr>
          <w:sz w:val="20"/>
          <w:lang w:val="en-US"/>
        </w:rPr>
        <w:t xml:space="preserve">. </w:t>
      </w:r>
      <w:r w:rsidR="00124929">
        <w:rPr>
          <w:sz w:val="20"/>
          <w:lang w:val="en-US"/>
        </w:rPr>
        <w:t>Discharge coefficient prediction</w:t>
      </w:r>
      <w:r w:rsidR="005B6B5E">
        <w:rPr>
          <w:sz w:val="20"/>
          <w:lang w:val="en-US"/>
        </w:rPr>
        <w:t xml:space="preserve"> </w:t>
      </w:r>
      <w:r w:rsidR="005B6B5E" w:rsidRPr="00B27E42">
        <w:rPr>
          <w:sz w:val="20"/>
          <w:lang w:val="en-US"/>
        </w:rPr>
        <w:t xml:space="preserve">from </w:t>
      </w:r>
      <w:r w:rsidR="00124929" w:rsidRPr="00B27E42">
        <w:rPr>
          <w:sz w:val="20"/>
          <w:lang w:val="en-US"/>
        </w:rPr>
        <w:t>CFD</w:t>
      </w:r>
      <w:r w:rsidRPr="00B27E42">
        <w:rPr>
          <w:sz w:val="20"/>
          <w:lang w:val="en-US"/>
        </w:rPr>
        <w:t xml:space="preserve"> are compared </w:t>
      </w:r>
      <w:r w:rsidR="00124929" w:rsidRPr="00B27E42">
        <w:rPr>
          <w:sz w:val="20"/>
          <w:lang w:val="en-US"/>
        </w:rPr>
        <w:t>with ISO 5167 value</w:t>
      </w:r>
      <w:r w:rsidR="00CE5B44" w:rsidRPr="00B27E42">
        <w:rPr>
          <w:sz w:val="20"/>
          <w:lang w:val="en-US"/>
        </w:rPr>
        <w:t xml:space="preserve"> for 44D upstream straight length. The percentage change in C</w:t>
      </w:r>
      <w:r w:rsidR="00CE5B44" w:rsidRPr="00B27E42">
        <w:rPr>
          <w:sz w:val="20"/>
          <w:vertAlign w:val="subscript"/>
          <w:lang w:val="en-US"/>
        </w:rPr>
        <w:t>D</w:t>
      </w:r>
      <w:r w:rsidR="00CE5B44" w:rsidRPr="00B27E42">
        <w:rPr>
          <w:sz w:val="20"/>
          <w:lang w:val="en-US"/>
        </w:rPr>
        <w:t xml:space="preserve"> </w:t>
      </w:r>
      <w:r w:rsidR="005B6B5E" w:rsidRPr="00B27E42">
        <w:rPr>
          <w:sz w:val="20"/>
          <w:lang w:val="en-US"/>
        </w:rPr>
        <w:t>is</w:t>
      </w:r>
      <w:r w:rsidR="00D778C7" w:rsidRPr="00B27E42">
        <w:rPr>
          <w:sz w:val="20"/>
          <w:lang w:val="en-US"/>
        </w:rPr>
        <w:t xml:space="preserve"> </w:t>
      </w:r>
      <w:r w:rsidR="00CE5B44" w:rsidRPr="00B27E42">
        <w:rPr>
          <w:sz w:val="20"/>
          <w:lang w:val="en-US"/>
        </w:rPr>
        <w:t>near</w:t>
      </w:r>
      <w:r w:rsidR="005B6B5E" w:rsidRPr="00B27E42">
        <w:rPr>
          <w:sz w:val="20"/>
          <w:lang w:val="en-US"/>
        </w:rPr>
        <w:t xml:space="preserve"> </w:t>
      </w:r>
      <w:r w:rsidR="00D778C7" w:rsidRPr="00B27E42">
        <w:rPr>
          <w:sz w:val="20"/>
          <w:lang w:val="en-US"/>
        </w:rPr>
        <w:t>2</w:t>
      </w:r>
      <w:r w:rsidR="00CE5B44" w:rsidRPr="00B27E42">
        <w:rPr>
          <w:sz w:val="20"/>
          <w:lang w:val="en-US"/>
        </w:rPr>
        <w:t>%</w:t>
      </w:r>
      <w:r w:rsidR="001B34DD" w:rsidRPr="00B27E42">
        <w:rPr>
          <w:sz w:val="20"/>
          <w:lang w:val="en-US"/>
        </w:rPr>
        <w:t>.</w:t>
      </w:r>
      <w:r w:rsidR="00BE0C1D" w:rsidRPr="00B27E42">
        <w:rPr>
          <w:sz w:val="20"/>
        </w:rPr>
        <w:t xml:space="preserve"> </w:t>
      </w:r>
      <w:r w:rsidR="009E3664" w:rsidRPr="00B27E42">
        <w:rPr>
          <w:sz w:val="20"/>
        </w:rPr>
        <w:t>Comparison bet</w:t>
      </w:r>
      <w:r w:rsidR="00B27E42" w:rsidRPr="00B27E42">
        <w:rPr>
          <w:sz w:val="20"/>
        </w:rPr>
        <w:t>ween experimental</w:t>
      </w:r>
      <w:r w:rsidR="009E3664" w:rsidRPr="00B27E42">
        <w:rPr>
          <w:sz w:val="20"/>
        </w:rPr>
        <w:t xml:space="preserve"> and numerical velocity field</w:t>
      </w:r>
      <w:r w:rsidR="00B27E42" w:rsidRPr="00B27E42">
        <w:rPr>
          <w:sz w:val="20"/>
        </w:rPr>
        <w:t>s</w:t>
      </w:r>
      <w:r w:rsidR="00B27E42">
        <w:rPr>
          <w:sz w:val="20"/>
        </w:rPr>
        <w:t xml:space="preserve"> </w:t>
      </w:r>
      <w:r w:rsidR="001E52AE">
        <w:rPr>
          <w:sz w:val="20"/>
        </w:rPr>
        <w:t>is</w:t>
      </w:r>
      <w:r w:rsidR="009B2F3E">
        <w:rPr>
          <w:sz w:val="20"/>
        </w:rPr>
        <w:t xml:space="preserve"> </w:t>
      </w:r>
      <w:r w:rsidR="00205E59">
        <w:rPr>
          <w:sz w:val="20"/>
        </w:rPr>
        <w:t>promising</w:t>
      </w:r>
      <w:r w:rsidR="00D743AC">
        <w:rPr>
          <w:sz w:val="20"/>
        </w:rPr>
        <w:t>,</w:t>
      </w:r>
      <w:r w:rsidR="009B2F3E">
        <w:rPr>
          <w:sz w:val="20"/>
        </w:rPr>
        <w:t xml:space="preserve"> with a </w:t>
      </w:r>
      <w:r w:rsidR="00AD0665">
        <w:rPr>
          <w:sz w:val="20"/>
        </w:rPr>
        <w:t xml:space="preserve">maximum </w:t>
      </w:r>
      <w:r w:rsidR="009B2F3E">
        <w:rPr>
          <w:sz w:val="20"/>
        </w:rPr>
        <w:t xml:space="preserve">relative error </w:t>
      </w:r>
      <w:r w:rsidR="00D743AC">
        <w:rPr>
          <w:sz w:val="20"/>
        </w:rPr>
        <w:t>close to</w:t>
      </w:r>
      <w:r w:rsidR="006C70B5">
        <w:rPr>
          <w:sz w:val="20"/>
        </w:rPr>
        <w:t xml:space="preserve"> 2.5</w:t>
      </w:r>
      <w:r w:rsidR="0086257E">
        <w:rPr>
          <w:sz w:val="20"/>
        </w:rPr>
        <w:t>% upstream and 3.4</w:t>
      </w:r>
      <w:r w:rsidR="00C33114">
        <w:rPr>
          <w:sz w:val="20"/>
        </w:rPr>
        <w:t xml:space="preserve">% </w:t>
      </w:r>
      <w:r w:rsidR="002E1B32">
        <w:rPr>
          <w:sz w:val="20"/>
        </w:rPr>
        <w:t>downstream of the</w:t>
      </w:r>
      <w:r w:rsidR="009B2F3E">
        <w:rPr>
          <w:sz w:val="20"/>
        </w:rPr>
        <w:t xml:space="preserve"> </w:t>
      </w:r>
      <w:r w:rsidR="00AD0665">
        <w:rPr>
          <w:sz w:val="20"/>
        </w:rPr>
        <w:t>orifice plate</w:t>
      </w:r>
      <w:r w:rsidR="00D8361F">
        <w:rPr>
          <w:sz w:val="20"/>
        </w:rPr>
        <w:t xml:space="preserve"> in the </w:t>
      </w:r>
      <w:proofErr w:type="spellStart"/>
      <w:r w:rsidR="00D8361F">
        <w:rPr>
          <w:sz w:val="20"/>
        </w:rPr>
        <w:t>center</w:t>
      </w:r>
      <w:proofErr w:type="spellEnd"/>
      <w:r w:rsidR="00E654DE">
        <w:rPr>
          <w:sz w:val="20"/>
        </w:rPr>
        <w:t xml:space="preserve"> of the pipe</w:t>
      </w:r>
      <w:r w:rsidR="009E3664" w:rsidRPr="00B27E42">
        <w:rPr>
          <w:sz w:val="20"/>
        </w:rPr>
        <w:t>.</w:t>
      </w:r>
      <w:r w:rsidR="001142E2">
        <w:pict>
          <v:rect id="_x0000_i1026" style="width:0;height:1.5pt" o:hralign="center" o:hrstd="t" o:hr="t" fillcolor="gray" stroked="f"/>
        </w:pict>
      </w:r>
    </w:p>
    <w:p w:rsidR="00AA68C0" w:rsidRDefault="00AA68C0" w:rsidP="004B7026">
      <w:pPr>
        <w:sectPr w:rsidR="00AA68C0" w:rsidSect="00633674">
          <w:footerReference w:type="default" r:id="rId8"/>
          <w:type w:val="continuous"/>
          <w:pgSz w:w="11906" w:h="16838"/>
          <w:pgMar w:top="1440" w:right="1077" w:bottom="1440" w:left="1077" w:header="720" w:footer="720" w:gutter="0"/>
          <w:cols w:space="720"/>
        </w:sectPr>
      </w:pPr>
    </w:p>
    <w:p w:rsidR="004B7026" w:rsidRPr="00413460" w:rsidRDefault="004B7026" w:rsidP="004B7026">
      <w:pPr>
        <w:rPr>
          <w:sz w:val="10"/>
          <w:szCs w:val="10"/>
        </w:rPr>
      </w:pPr>
    </w:p>
    <w:p w:rsidR="00633674" w:rsidRDefault="00DB078C" w:rsidP="00DB078C">
      <w:pPr>
        <w:pStyle w:val="Titre1"/>
      </w:pPr>
      <w:r>
        <w:t xml:space="preserve">1. </w:t>
      </w:r>
      <w:r w:rsidR="004B7026">
        <w:t>Introduction</w:t>
      </w:r>
    </w:p>
    <w:p w:rsidR="008B4F72" w:rsidRPr="00D95834" w:rsidRDefault="008B4F72" w:rsidP="00633674">
      <w:pPr>
        <w:rPr>
          <w:sz w:val="20"/>
        </w:rPr>
      </w:pPr>
    </w:p>
    <w:p w:rsidR="00A0059A" w:rsidRDefault="008B4F72" w:rsidP="00AA68C0">
      <w:pPr>
        <w:jc w:val="both"/>
        <w:rPr>
          <w:sz w:val="20"/>
        </w:rPr>
      </w:pPr>
      <w:r w:rsidRPr="008B4F72">
        <w:rPr>
          <w:sz w:val="20"/>
        </w:rPr>
        <w:t>The</w:t>
      </w:r>
      <w:r w:rsidR="00ED69ED">
        <w:rPr>
          <w:sz w:val="20"/>
        </w:rPr>
        <w:t xml:space="preserve"> orifice plate</w:t>
      </w:r>
      <w:r>
        <w:rPr>
          <w:sz w:val="20"/>
        </w:rPr>
        <w:t xml:space="preserve"> is a commonly used</w:t>
      </w:r>
      <w:r w:rsidR="008A6172">
        <w:rPr>
          <w:sz w:val="20"/>
        </w:rPr>
        <w:t xml:space="preserve"> industrial</w:t>
      </w:r>
      <w:r>
        <w:rPr>
          <w:sz w:val="20"/>
        </w:rPr>
        <w:t xml:space="preserve"> </w:t>
      </w:r>
      <w:r w:rsidR="00496C62">
        <w:rPr>
          <w:sz w:val="20"/>
        </w:rPr>
        <w:t>device</w:t>
      </w:r>
      <w:r w:rsidR="00ED69ED">
        <w:rPr>
          <w:sz w:val="20"/>
        </w:rPr>
        <w:t xml:space="preserve"> to measure </w:t>
      </w:r>
      <w:r w:rsidR="008A6172">
        <w:rPr>
          <w:sz w:val="20"/>
        </w:rPr>
        <w:t xml:space="preserve">pipe </w:t>
      </w:r>
      <w:r w:rsidR="00ED69ED">
        <w:rPr>
          <w:sz w:val="20"/>
        </w:rPr>
        <w:t>flow</w:t>
      </w:r>
      <w:r w:rsidR="000B6E68">
        <w:rPr>
          <w:sz w:val="20"/>
        </w:rPr>
        <w:t xml:space="preserve"> </w:t>
      </w:r>
      <w:r w:rsidR="00ED69ED">
        <w:rPr>
          <w:sz w:val="20"/>
        </w:rPr>
        <w:t>rate from a known relationship</w:t>
      </w:r>
      <w:r w:rsidR="00AA68C0">
        <w:rPr>
          <w:sz w:val="20"/>
        </w:rPr>
        <w:t xml:space="preserve"> </w:t>
      </w:r>
      <w:r w:rsidR="00ED69ED">
        <w:rPr>
          <w:sz w:val="20"/>
        </w:rPr>
        <w:t xml:space="preserve">between a pressure drop and a </w:t>
      </w:r>
      <w:r w:rsidR="00C06547">
        <w:rPr>
          <w:sz w:val="20"/>
        </w:rPr>
        <w:t xml:space="preserve">velocity. It is </w:t>
      </w:r>
      <w:r w:rsidR="008A6172">
        <w:rPr>
          <w:sz w:val="20"/>
        </w:rPr>
        <w:t>installed</w:t>
      </w:r>
      <w:r w:rsidR="00ED69ED">
        <w:rPr>
          <w:sz w:val="20"/>
        </w:rPr>
        <w:t xml:space="preserve"> across</w:t>
      </w:r>
      <w:r w:rsidR="00AA68C0">
        <w:rPr>
          <w:sz w:val="20"/>
        </w:rPr>
        <w:t xml:space="preserve"> </w:t>
      </w:r>
      <w:r w:rsidR="00ED69ED">
        <w:rPr>
          <w:sz w:val="20"/>
        </w:rPr>
        <w:t>many industries for single phase flow</w:t>
      </w:r>
      <w:r w:rsidR="00F10B47">
        <w:rPr>
          <w:sz w:val="20"/>
        </w:rPr>
        <w:t xml:space="preserve"> measurements for</w:t>
      </w:r>
      <w:r w:rsidR="00AA68C0">
        <w:rPr>
          <w:sz w:val="20"/>
        </w:rPr>
        <w:t xml:space="preserve"> </w:t>
      </w:r>
      <w:r w:rsidR="00ED69ED">
        <w:rPr>
          <w:sz w:val="20"/>
        </w:rPr>
        <w:t>this tool is re</w:t>
      </w:r>
      <w:r w:rsidR="002E1248">
        <w:rPr>
          <w:sz w:val="20"/>
        </w:rPr>
        <w:t>liable and convenient</w:t>
      </w:r>
      <w:r w:rsidR="00ED69ED">
        <w:rPr>
          <w:sz w:val="20"/>
        </w:rPr>
        <w:t>.</w:t>
      </w:r>
      <w:r w:rsidR="00A0059A">
        <w:rPr>
          <w:sz w:val="20"/>
        </w:rPr>
        <w:t xml:space="preserve"> </w:t>
      </w:r>
    </w:p>
    <w:p w:rsidR="00A0059A" w:rsidRPr="00413460" w:rsidRDefault="00A0059A" w:rsidP="00AA68C0">
      <w:pPr>
        <w:jc w:val="both"/>
        <w:rPr>
          <w:sz w:val="10"/>
          <w:szCs w:val="10"/>
        </w:rPr>
      </w:pPr>
    </w:p>
    <w:p w:rsidR="00BC71F9" w:rsidRDefault="00A0059A" w:rsidP="002E1248">
      <w:pPr>
        <w:jc w:val="both"/>
        <w:rPr>
          <w:sz w:val="20"/>
        </w:rPr>
      </w:pPr>
      <w:r>
        <w:rPr>
          <w:sz w:val="20"/>
        </w:rPr>
        <w:t>The orifice flowmeter is standardized in ISO 5167-1 [1] and ISO 5167-2 [2].</w:t>
      </w:r>
      <w:r w:rsidR="001A163B">
        <w:rPr>
          <w:sz w:val="20"/>
        </w:rPr>
        <w:t xml:space="preserve"> ISO/TR </w:t>
      </w:r>
      <w:r w:rsidR="006B3924">
        <w:rPr>
          <w:sz w:val="20"/>
        </w:rPr>
        <w:t xml:space="preserve">12767 [3] </w:t>
      </w:r>
      <w:r w:rsidR="006D0477">
        <w:rPr>
          <w:sz w:val="20"/>
        </w:rPr>
        <w:t>gives</w:t>
      </w:r>
      <w:r w:rsidR="00A35F0F">
        <w:rPr>
          <w:sz w:val="20"/>
        </w:rPr>
        <w:t xml:space="preserve"> a</w:t>
      </w:r>
      <w:r w:rsidR="006D0477">
        <w:rPr>
          <w:sz w:val="20"/>
        </w:rPr>
        <w:t xml:space="preserve"> general indication of the effect</w:t>
      </w:r>
      <w:r w:rsidR="008A6172">
        <w:rPr>
          <w:sz w:val="20"/>
        </w:rPr>
        <w:t>s</w:t>
      </w:r>
      <w:r w:rsidR="006D0477">
        <w:rPr>
          <w:sz w:val="20"/>
        </w:rPr>
        <w:t xml:space="preserve"> of non-conformity to ISO 5167. </w:t>
      </w:r>
      <w:r w:rsidR="00055682">
        <w:rPr>
          <w:sz w:val="20"/>
        </w:rPr>
        <w:t xml:space="preserve">Orifice plate </w:t>
      </w:r>
      <w:r w:rsidR="006D0477">
        <w:rPr>
          <w:sz w:val="20"/>
        </w:rPr>
        <w:t xml:space="preserve">differential </w:t>
      </w:r>
      <w:r w:rsidR="00055682">
        <w:rPr>
          <w:sz w:val="20"/>
        </w:rPr>
        <w:t>p</w:t>
      </w:r>
      <w:r>
        <w:rPr>
          <w:sz w:val="20"/>
        </w:rPr>
        <w:t xml:space="preserve">ressure </w:t>
      </w:r>
      <w:proofErr w:type="spellStart"/>
      <w:r>
        <w:rPr>
          <w:sz w:val="20"/>
        </w:rPr>
        <w:t>tap</w:t>
      </w:r>
      <w:r w:rsidR="00055682">
        <w:rPr>
          <w:sz w:val="20"/>
        </w:rPr>
        <w:t>ping</w:t>
      </w:r>
      <w:r>
        <w:rPr>
          <w:sz w:val="20"/>
        </w:rPr>
        <w:t>s</w:t>
      </w:r>
      <w:proofErr w:type="spellEnd"/>
      <w:r w:rsidR="00055682">
        <w:rPr>
          <w:sz w:val="20"/>
        </w:rPr>
        <w:t xml:space="preserve"> measurements are</w:t>
      </w:r>
      <w:r w:rsidR="008A6172">
        <w:rPr>
          <w:sz w:val="20"/>
        </w:rPr>
        <w:t xml:space="preserve"> generally</w:t>
      </w:r>
      <w:r w:rsidR="00055682">
        <w:rPr>
          <w:sz w:val="20"/>
        </w:rPr>
        <w:t xml:space="preserve"> performed at 1D upstream and 0.5D downstream. </w:t>
      </w:r>
      <w:r w:rsidR="0009623C">
        <w:rPr>
          <w:sz w:val="20"/>
        </w:rPr>
        <w:t>The discharge coefficient</w:t>
      </w:r>
      <w:r w:rsidR="00413460">
        <w:rPr>
          <w:sz w:val="20"/>
        </w:rPr>
        <w:t xml:space="preserve"> C</w:t>
      </w:r>
      <w:r w:rsidR="00413460" w:rsidRPr="00413460">
        <w:rPr>
          <w:sz w:val="20"/>
          <w:vertAlign w:val="subscript"/>
        </w:rPr>
        <w:t>D</w:t>
      </w:r>
      <w:r>
        <w:rPr>
          <w:sz w:val="20"/>
        </w:rPr>
        <w:t xml:space="preserve"> is calculated from Equation (1):</w:t>
      </w:r>
    </w:p>
    <w:p w:rsidR="00055E40" w:rsidRPr="00055E40" w:rsidRDefault="00055E40" w:rsidP="002E1248">
      <w:pPr>
        <w:jc w:val="both"/>
        <w:rPr>
          <w:sz w:val="6"/>
          <w:szCs w:val="6"/>
        </w:rPr>
      </w:pPr>
    </w:p>
    <w:p w:rsidR="006B3924" w:rsidRDefault="00BC71F9" w:rsidP="006B3924">
      <w:pPr>
        <w:rPr>
          <w:sz w:val="20"/>
        </w:rPr>
      </w:pPr>
      <w:r>
        <w:rPr>
          <w:sz w:val="20"/>
        </w:rPr>
        <w:t xml:space="preserve">                              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C</m:t>
            </m:r>
          </m:e>
          <m:sub>
            <m:r>
              <w:rPr>
                <w:rFonts w:ascii="Cambria Math" w:hAnsi="Cambria Math"/>
                <w:sz w:val="20"/>
              </w:rPr>
              <m:t>D</m:t>
            </m:r>
          </m:sub>
        </m:sSub>
        <m:r>
          <w:rPr>
            <w:rFonts w:ascii="Cambria Math" w:hAnsi="Cambria Math"/>
            <w:sz w:val="20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>4q</m:t>
            </m:r>
          </m:num>
          <m:den>
            <m:r>
              <w:rPr>
                <w:rFonts w:ascii="Cambria Math" w:hAnsi="Cambria Math"/>
                <w:sz w:val="20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</m:den>
        </m:f>
        <m:rad>
          <m:radPr>
            <m:degHide m:val="1"/>
            <m:ctrlPr>
              <w:rPr>
                <w:rFonts w:ascii="Cambria Math" w:hAnsi="Cambria Math"/>
                <w:i/>
                <w:sz w:val="20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0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</w:rPr>
                  <m:t>(1-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</w:rPr>
                      <m:t>β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20"/>
                  </w:rPr>
                  <m:t>)</m:t>
                </m:r>
              </m:num>
              <m:den>
                <m:r>
                  <w:rPr>
                    <w:rFonts w:ascii="Cambria Math" w:hAnsi="Cambria Math"/>
                    <w:sz w:val="20"/>
                  </w:rPr>
                  <m:t>2ρ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Δ</m:t>
                </m:r>
                <m:r>
                  <w:rPr>
                    <w:rFonts w:ascii="Cambria Math" w:hAnsi="Cambria Math"/>
                    <w:sz w:val="20"/>
                  </w:rPr>
                  <m:t>P</m:t>
                </m:r>
              </m:den>
            </m:f>
          </m:e>
        </m:rad>
      </m:oMath>
      <w:r w:rsidR="006B3924" w:rsidRPr="0054303F">
        <w:rPr>
          <w:sz w:val="20"/>
        </w:rPr>
        <w:t xml:space="preserve">     </w:t>
      </w:r>
      <w:r w:rsidR="006B3924">
        <w:rPr>
          <w:sz w:val="20"/>
        </w:rPr>
        <w:t xml:space="preserve">               </w:t>
      </w:r>
      <w:r>
        <w:rPr>
          <w:sz w:val="20"/>
        </w:rPr>
        <w:t xml:space="preserve">    </w:t>
      </w:r>
      <w:r w:rsidR="006B3924">
        <w:rPr>
          <w:sz w:val="20"/>
        </w:rPr>
        <w:t xml:space="preserve"> (1)</w:t>
      </w:r>
    </w:p>
    <w:p w:rsidR="00055E40" w:rsidRPr="00055E40" w:rsidRDefault="00055E40" w:rsidP="006B3924">
      <w:pPr>
        <w:rPr>
          <w:sz w:val="6"/>
          <w:szCs w:val="6"/>
        </w:rPr>
      </w:pPr>
    </w:p>
    <w:p w:rsidR="006B3924" w:rsidRDefault="006B3924" w:rsidP="006B3924">
      <w:pPr>
        <w:jc w:val="both"/>
        <w:rPr>
          <w:sz w:val="20"/>
        </w:rPr>
      </w:pPr>
      <w:proofErr w:type="gramStart"/>
      <w:r w:rsidRPr="006B3924">
        <w:rPr>
          <w:sz w:val="20"/>
        </w:rPr>
        <w:t>where</w:t>
      </w:r>
      <w:proofErr w:type="gramEnd"/>
      <w:r w:rsidRPr="006B3924">
        <w:rPr>
          <w:sz w:val="20"/>
        </w:rPr>
        <w:t xml:space="preserve"> </w:t>
      </w:r>
      <w:r w:rsidR="00B81473">
        <w:rPr>
          <w:sz w:val="20"/>
        </w:rPr>
        <w:t>q is the flow</w:t>
      </w:r>
      <w:r w:rsidR="000B6E68">
        <w:rPr>
          <w:sz w:val="20"/>
        </w:rPr>
        <w:t xml:space="preserve"> </w:t>
      </w:r>
      <w:r w:rsidR="00B81473">
        <w:rPr>
          <w:sz w:val="20"/>
        </w:rPr>
        <w:t>rate, d the orifice inner diameter</w:t>
      </w:r>
      <w:r w:rsidR="0009623C" w:rsidRPr="006B3924">
        <w:rPr>
          <w:sz w:val="20"/>
        </w:rPr>
        <w:t>,</w:t>
      </w:r>
      <w:r w:rsidR="0009623C">
        <w:rPr>
          <w:sz w:val="20"/>
        </w:rPr>
        <w:t xml:space="preserve"> </w:t>
      </w:r>
      <w:r w:rsidR="00B81473" w:rsidRPr="006B3924">
        <w:rPr>
          <w:sz w:val="20"/>
        </w:rPr>
        <w:t>β is the ratio between the orific</w:t>
      </w:r>
      <w:r w:rsidR="00B81473">
        <w:rPr>
          <w:sz w:val="20"/>
        </w:rPr>
        <w:t>e and the pipe inner diameters</w:t>
      </w:r>
      <w:r w:rsidR="00B81473" w:rsidRPr="006B3924">
        <w:rPr>
          <w:sz w:val="20"/>
        </w:rPr>
        <w:t xml:space="preserve"> </w:t>
      </w:r>
      <w:r w:rsidR="0009623C" w:rsidRPr="006B3924">
        <w:rPr>
          <w:sz w:val="20"/>
        </w:rPr>
        <w:t>ρ is the fluid density</w:t>
      </w:r>
      <w:r w:rsidR="00B81473">
        <w:rPr>
          <w:sz w:val="20"/>
        </w:rPr>
        <w:t xml:space="preserve"> </w:t>
      </w:r>
      <w:r w:rsidR="0009623C">
        <w:rPr>
          <w:sz w:val="20"/>
        </w:rPr>
        <w:t>and ΔP is the pressure drop</w:t>
      </w:r>
      <w:r w:rsidRPr="006B3924">
        <w:rPr>
          <w:sz w:val="20"/>
        </w:rPr>
        <w:t xml:space="preserve">. </w:t>
      </w:r>
    </w:p>
    <w:p w:rsidR="006B3924" w:rsidRPr="00413460" w:rsidRDefault="006B3924" w:rsidP="006B3924">
      <w:pPr>
        <w:jc w:val="both"/>
        <w:rPr>
          <w:sz w:val="10"/>
          <w:szCs w:val="10"/>
        </w:rPr>
      </w:pPr>
    </w:p>
    <w:p w:rsidR="002B30E9" w:rsidRDefault="006B3924" w:rsidP="006B3924">
      <w:pPr>
        <w:jc w:val="both"/>
        <w:rPr>
          <w:sz w:val="20"/>
        </w:rPr>
      </w:pPr>
      <w:r>
        <w:rPr>
          <w:sz w:val="20"/>
        </w:rPr>
        <w:t xml:space="preserve">The discharge coefficient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C</m:t>
            </m:r>
          </m:e>
          <m:sub>
            <m:r>
              <w:rPr>
                <w:rFonts w:ascii="Cambria Math" w:hAnsi="Cambria Math"/>
                <w:sz w:val="20"/>
              </w:rPr>
              <m:t>D</m:t>
            </m:r>
          </m:sub>
        </m:sSub>
      </m:oMath>
      <w:r w:rsidRPr="006B3924">
        <w:rPr>
          <w:sz w:val="20"/>
        </w:rPr>
        <w:t xml:space="preserve"> </w:t>
      </w:r>
      <w:r>
        <w:rPr>
          <w:sz w:val="20"/>
        </w:rPr>
        <w:t xml:space="preserve">and its uncertainty </w:t>
      </w:r>
      <w:r w:rsidR="00A27BBA">
        <w:rPr>
          <w:sz w:val="20"/>
        </w:rPr>
        <w:t>can be</w:t>
      </w:r>
      <w:r>
        <w:rPr>
          <w:sz w:val="20"/>
        </w:rPr>
        <w:t xml:space="preserve"> calculated using the Reader-Harris-Gallagher equation [2]. </w:t>
      </w:r>
      <w:r w:rsidR="00803A56">
        <w:rPr>
          <w:sz w:val="20"/>
        </w:rPr>
        <w:t>If orifice plate installation doesn’t meet the ISO 5167-2 requirements, the discharge coefficient value must be evaluated with experimental tests.</w:t>
      </w:r>
      <w:r w:rsidR="002B30E9">
        <w:rPr>
          <w:sz w:val="20"/>
        </w:rPr>
        <w:t xml:space="preserve"> These tests are </w:t>
      </w:r>
      <w:r w:rsidR="008A6172">
        <w:rPr>
          <w:sz w:val="20"/>
        </w:rPr>
        <w:t>usually performed on real</w:t>
      </w:r>
      <w:r w:rsidR="002B30E9">
        <w:rPr>
          <w:sz w:val="20"/>
        </w:rPr>
        <w:t xml:space="preserve"> </w:t>
      </w:r>
      <w:r w:rsidR="008A6172">
        <w:rPr>
          <w:sz w:val="20"/>
        </w:rPr>
        <w:t>pipe configurations</w:t>
      </w:r>
      <w:r w:rsidR="002B30E9">
        <w:rPr>
          <w:sz w:val="20"/>
        </w:rPr>
        <w:t>. However, some industrial installation</w:t>
      </w:r>
      <w:r w:rsidR="002E1248">
        <w:rPr>
          <w:sz w:val="20"/>
        </w:rPr>
        <w:t>s</w:t>
      </w:r>
      <w:r w:rsidR="002B30E9">
        <w:rPr>
          <w:sz w:val="20"/>
        </w:rPr>
        <w:t xml:space="preserve"> cannot be easily tested. CFD simulations could be a relevant tool to evaluate </w:t>
      </w:r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C</m:t>
            </m:r>
          </m:e>
          <m:sub>
            <m:r>
              <w:rPr>
                <w:rFonts w:ascii="Cambria Math" w:hAnsi="Cambria Math"/>
                <w:sz w:val="20"/>
              </w:rPr>
              <m:t>D</m:t>
            </m:r>
          </m:sub>
        </m:sSub>
      </m:oMath>
      <w:r w:rsidR="002B30E9">
        <w:rPr>
          <w:sz w:val="20"/>
        </w:rPr>
        <w:t xml:space="preserve"> in such configurations. </w:t>
      </w:r>
    </w:p>
    <w:p w:rsidR="00413460" w:rsidRPr="00413460" w:rsidRDefault="00413460" w:rsidP="006B3924">
      <w:pPr>
        <w:jc w:val="both"/>
        <w:rPr>
          <w:sz w:val="10"/>
          <w:szCs w:val="10"/>
        </w:rPr>
      </w:pPr>
    </w:p>
    <w:p w:rsidR="003844E7" w:rsidRDefault="003844E7" w:rsidP="006B3924">
      <w:pPr>
        <w:jc w:val="both"/>
        <w:rPr>
          <w:sz w:val="20"/>
        </w:rPr>
      </w:pPr>
      <w:r>
        <w:rPr>
          <w:sz w:val="20"/>
        </w:rPr>
        <w:t xml:space="preserve">EDF R&amp;D has decided to investigate CFD capability to estimate orifice plate discharge coefficient. To meet this challenge, comparison with reliable experimental data has to be performed. </w:t>
      </w:r>
    </w:p>
    <w:p w:rsidR="002B30E9" w:rsidRPr="00413460" w:rsidRDefault="002B30E9" w:rsidP="006B3924">
      <w:pPr>
        <w:jc w:val="both"/>
        <w:rPr>
          <w:sz w:val="10"/>
          <w:szCs w:val="10"/>
        </w:rPr>
      </w:pPr>
    </w:p>
    <w:p w:rsidR="002E1248" w:rsidRPr="002E1248" w:rsidRDefault="002E1248">
      <w:pPr>
        <w:pStyle w:val="Corpsdetexte"/>
        <w:rPr>
          <w:sz w:val="10"/>
          <w:szCs w:val="10"/>
        </w:rPr>
      </w:pPr>
    </w:p>
    <w:p w:rsidR="00816D21" w:rsidRDefault="006B3924">
      <w:pPr>
        <w:pStyle w:val="Corpsdetexte"/>
      </w:pPr>
      <w:r>
        <w:t>The literature shows that wall-modelled RANS simulations can well predict the discharge coefficient</w:t>
      </w:r>
      <w:r w:rsidR="00941204">
        <w:t xml:space="preserve"> with, however, a high</w:t>
      </w:r>
      <w:r w:rsidR="00464291">
        <w:t xml:space="preserve"> </w:t>
      </w:r>
      <w:r w:rsidR="00941204">
        <w:t>dep</w:t>
      </w:r>
      <w:r w:rsidR="00DE5A88">
        <w:t>endency on the spatial discretization</w:t>
      </w:r>
      <w:r w:rsidR="00816D21">
        <w:t xml:space="preserve"> and on the turbulence model</w:t>
      </w:r>
      <w:r w:rsidR="00941204">
        <w:t xml:space="preserve">. </w:t>
      </w:r>
    </w:p>
    <w:p w:rsidR="00816D21" w:rsidRPr="00413460" w:rsidRDefault="00816D21">
      <w:pPr>
        <w:pStyle w:val="Corpsdetexte"/>
        <w:rPr>
          <w:sz w:val="10"/>
          <w:szCs w:val="10"/>
        </w:rPr>
      </w:pPr>
    </w:p>
    <w:p w:rsidR="008A4D32" w:rsidRDefault="00767E0C">
      <w:pPr>
        <w:pStyle w:val="Corpsdetexte"/>
      </w:pPr>
      <w:proofErr w:type="spellStart"/>
      <w:r>
        <w:t>Benhamadouche</w:t>
      </w:r>
      <w:proofErr w:type="spellEnd"/>
      <w:r>
        <w:t xml:space="preserve"> et al. [4]</w:t>
      </w:r>
      <w:r w:rsidR="00DE5A88">
        <w:t xml:space="preserve"> </w:t>
      </w:r>
      <w:r w:rsidR="00FD1E63">
        <w:t>have studied a square-edged circular orifice plate</w:t>
      </w:r>
      <w:r w:rsidR="00C11102">
        <w:t xml:space="preserve"> without any angle of bevel</w:t>
      </w:r>
      <w:r w:rsidR="00FD1E63">
        <w:t xml:space="preserve"> in a round pipe at Reynolds 25000. They </w:t>
      </w:r>
      <w:r w:rsidR="00DE5A88">
        <w:t>show</w:t>
      </w:r>
      <w:r w:rsidR="002706B0">
        <w:t>ed</w:t>
      </w:r>
      <w:r w:rsidR="00DE5A88">
        <w:t xml:space="preserve"> that the k-ω SST turbulence models with near wall modelling provide reasonable estimates of the discharge coefficient on</w:t>
      </w:r>
      <w:r w:rsidR="00FD1E63">
        <w:t>. However, t</w:t>
      </w:r>
      <w:r w:rsidR="00DE5A88">
        <w:t>he results of the standard k-ε and k-ε with linear production turbulence models are not accurate.</w:t>
      </w:r>
      <w:r w:rsidR="00816D21">
        <w:t xml:space="preserve"> </w:t>
      </w:r>
      <w:r w:rsidR="0016278D">
        <w:t>These authors</w:t>
      </w:r>
      <w:r>
        <w:t xml:space="preserve"> also stud</w:t>
      </w:r>
      <w:r w:rsidR="002706B0">
        <w:t>ied</w:t>
      </w:r>
      <w:r>
        <w:t xml:space="preserve"> a RANS simulation with near wall resolution using the </w:t>
      </w:r>
      <w:proofErr w:type="spellStart"/>
      <w:r w:rsidR="00B313B5">
        <w:t>Rij</w:t>
      </w:r>
      <w:proofErr w:type="spellEnd"/>
      <w:r w:rsidR="00B313B5">
        <w:t xml:space="preserve"> </w:t>
      </w:r>
      <w:r>
        <w:t>EB-RSM turbulence model</w:t>
      </w:r>
      <w:r w:rsidR="00B313B5">
        <w:t xml:space="preserve"> [</w:t>
      </w:r>
      <w:r w:rsidR="00B313B5">
        <w:rPr>
          <w:rFonts w:ascii="Segoe UI Symbol" w:hAnsi="Segoe UI Symbol"/>
        </w:rPr>
        <w:t>5]</w:t>
      </w:r>
      <w:r>
        <w:t xml:space="preserve">. The EB-RSM simulation well predicts the discharge coefficient and shows a significantly reduced dependency on the spatial discretization. </w:t>
      </w:r>
    </w:p>
    <w:p w:rsidR="008A4D32" w:rsidRPr="00413460" w:rsidRDefault="008A4D32">
      <w:pPr>
        <w:pStyle w:val="Corpsdetexte"/>
        <w:rPr>
          <w:sz w:val="10"/>
          <w:szCs w:val="10"/>
        </w:rPr>
      </w:pPr>
    </w:p>
    <w:p w:rsidR="00FD1E63" w:rsidRDefault="00816D21">
      <w:pPr>
        <w:pStyle w:val="Corpsdetexte"/>
      </w:pPr>
      <w:r>
        <w:t>Shah et al. [</w:t>
      </w:r>
      <w:r w:rsidR="00B313B5">
        <w:t>6</w:t>
      </w:r>
      <w:r>
        <w:t xml:space="preserve">] </w:t>
      </w:r>
      <w:r w:rsidR="002D5C1A">
        <w:t xml:space="preserve">have also studied </w:t>
      </w:r>
      <w:r w:rsidR="00F41FC0">
        <w:t>the same kind of orifice plate geometry</w:t>
      </w:r>
      <w:r w:rsidR="002D5C1A">
        <w:t xml:space="preserve">. They </w:t>
      </w:r>
      <w:r>
        <w:t>simulate</w:t>
      </w:r>
      <w:r w:rsidR="00E87AD1">
        <w:t>d</w:t>
      </w:r>
      <w:r w:rsidR="00413460">
        <w:t xml:space="preserve"> a</w:t>
      </w:r>
      <w:r w:rsidR="009D7DB9">
        <w:t>n</w:t>
      </w:r>
      <w:r>
        <w:t xml:space="preserve"> orifice flowmeter with a stan</w:t>
      </w:r>
      <w:r w:rsidR="002D5C1A">
        <w:t>dard k-ε model to show the applicability of this turbulence model to capture turbulence effect.</w:t>
      </w:r>
      <w:r w:rsidR="00A35DB5">
        <w:t xml:space="preserve"> </w:t>
      </w:r>
      <w:proofErr w:type="spellStart"/>
      <w:r w:rsidR="005205AA">
        <w:t>Erdal</w:t>
      </w:r>
      <w:proofErr w:type="spellEnd"/>
      <w:r w:rsidR="005205AA">
        <w:t xml:space="preserve"> an</w:t>
      </w:r>
      <w:r w:rsidR="00B313B5">
        <w:t xml:space="preserve">d </w:t>
      </w:r>
      <w:proofErr w:type="spellStart"/>
      <w:r w:rsidR="00B313B5">
        <w:t>Andersson</w:t>
      </w:r>
      <w:proofErr w:type="spellEnd"/>
      <w:r w:rsidR="00B313B5">
        <w:t xml:space="preserve"> [7</w:t>
      </w:r>
      <w:r w:rsidR="005205AA">
        <w:t>] show</w:t>
      </w:r>
      <w:r w:rsidR="008C60A3">
        <w:t>ed</w:t>
      </w:r>
      <w:r w:rsidR="005205AA">
        <w:t xml:space="preserve"> in a two-dimension</w:t>
      </w:r>
      <w:r>
        <w:t>al axisymmetric flow simulation of a circular</w:t>
      </w:r>
      <w:r w:rsidR="005205AA">
        <w:t xml:space="preserve"> orifice plate that the pressure drop across the square-edged orifice is highly dependent on the grid refinement around this orifice and the t</w:t>
      </w:r>
      <w:r w:rsidR="00413460">
        <w:t xml:space="preserve">urbulence model used. They </w:t>
      </w:r>
      <w:r w:rsidR="005205AA">
        <w:t xml:space="preserve">found that the axial cell length is more critical that the radial one. </w:t>
      </w:r>
    </w:p>
    <w:p w:rsidR="00FD1E63" w:rsidRPr="00413460" w:rsidRDefault="00FD1E63">
      <w:pPr>
        <w:pStyle w:val="Corpsdetexte"/>
        <w:rPr>
          <w:sz w:val="10"/>
          <w:szCs w:val="10"/>
        </w:rPr>
      </w:pPr>
    </w:p>
    <w:p w:rsidR="0043100F" w:rsidRDefault="00B313B5">
      <w:pPr>
        <w:pStyle w:val="Corpsdetexte"/>
      </w:pPr>
      <w:r>
        <w:t xml:space="preserve">Recently, </w:t>
      </w:r>
      <w:proofErr w:type="spellStart"/>
      <w:r>
        <w:t>Shaaban</w:t>
      </w:r>
      <w:proofErr w:type="spellEnd"/>
      <w:r>
        <w:t xml:space="preserve"> [8</w:t>
      </w:r>
      <w:r w:rsidR="00941204">
        <w:t>]</w:t>
      </w:r>
      <w:r w:rsidR="00DE5A88">
        <w:t xml:space="preserve"> </w:t>
      </w:r>
      <w:r w:rsidR="009C2210">
        <w:t xml:space="preserve">has studied a square-edged circular orifice plate with an angle of bevel without or with </w:t>
      </w:r>
      <w:r w:rsidR="00C20270">
        <w:t xml:space="preserve">downstream </w:t>
      </w:r>
      <w:r w:rsidR="009C2210">
        <w:t>ring</w:t>
      </w:r>
      <w:r w:rsidR="00C20270">
        <w:t xml:space="preserve"> geometry</w:t>
      </w:r>
      <w:r w:rsidR="009C2210">
        <w:t xml:space="preserve">. He </w:t>
      </w:r>
      <w:r w:rsidR="00DE5A88">
        <w:t>show</w:t>
      </w:r>
      <w:r w:rsidR="00E87AD1">
        <w:t>ed</w:t>
      </w:r>
      <w:r w:rsidR="00DE5A88">
        <w:t xml:space="preserve"> that the realizable k-ε turbulence is within 1.4% </w:t>
      </w:r>
      <w:r w:rsidR="007B5338">
        <w:t>in discharge coefficient</w:t>
      </w:r>
      <w:r w:rsidR="00E24E8E">
        <w:t xml:space="preserve"> estimation</w:t>
      </w:r>
      <w:r w:rsidR="007B5338">
        <w:t xml:space="preserve"> compared to ISO 5167</w:t>
      </w:r>
      <w:r w:rsidR="00DE5A88">
        <w:t>.</w:t>
      </w:r>
      <w:r w:rsidR="00836452">
        <w:t xml:space="preserve"> </w:t>
      </w:r>
    </w:p>
    <w:p w:rsidR="00D95834" w:rsidRDefault="00D95834">
      <w:pPr>
        <w:pStyle w:val="Corpsdetexte"/>
      </w:pPr>
    </w:p>
    <w:p w:rsidR="00670A99" w:rsidRDefault="00464291">
      <w:pPr>
        <w:pStyle w:val="Corpsdetexte"/>
      </w:pPr>
      <w:r>
        <w:lastRenderedPageBreak/>
        <w:t xml:space="preserve">Mohan </w:t>
      </w:r>
      <w:r w:rsidR="00B313B5">
        <w:t>Kumar et al. [9</w:t>
      </w:r>
      <w:r w:rsidR="00670A99">
        <w:t>]</w:t>
      </w:r>
      <w:r>
        <w:t xml:space="preserve"> have </w:t>
      </w:r>
      <w:r w:rsidR="00E24E8E">
        <w:t xml:space="preserve">also studied </w:t>
      </w:r>
      <w:r w:rsidR="00F41FC0">
        <w:t xml:space="preserve">this sort of </w:t>
      </w:r>
      <w:r w:rsidR="002C7A79">
        <w:t>orifice plate</w:t>
      </w:r>
      <w:r w:rsidR="00E24E8E">
        <w:t xml:space="preserve">. They </w:t>
      </w:r>
      <w:r>
        <w:t>compared three turbulence models,</w:t>
      </w:r>
      <w:r w:rsidR="008C60A3">
        <w:t xml:space="preserve"> namely k-ε, k-ω and k-ω SST,</w:t>
      </w:r>
      <w:r>
        <w:t xml:space="preserve"> show</w:t>
      </w:r>
      <w:r w:rsidR="008C60A3">
        <w:t>ing</w:t>
      </w:r>
      <w:r>
        <w:t xml:space="preserve"> that the latter</w:t>
      </w:r>
      <w:r w:rsidR="0016278D">
        <w:t xml:space="preserve"> </w:t>
      </w:r>
      <w:r>
        <w:t>gives the closest</w:t>
      </w:r>
      <w:r w:rsidR="008C60A3">
        <w:t xml:space="preserve"> values</w:t>
      </w:r>
      <w:r>
        <w:t xml:space="preserve"> to the standard values.</w:t>
      </w:r>
    </w:p>
    <w:p w:rsidR="00670A99" w:rsidRPr="00D0487E" w:rsidRDefault="00670A99">
      <w:pPr>
        <w:pStyle w:val="Corpsdetexte"/>
        <w:rPr>
          <w:sz w:val="10"/>
          <w:szCs w:val="10"/>
        </w:rPr>
      </w:pPr>
    </w:p>
    <w:p w:rsidR="006B3924" w:rsidRDefault="00B313B5">
      <w:pPr>
        <w:pStyle w:val="Corpsdetexte"/>
      </w:pPr>
      <w:proofErr w:type="spellStart"/>
      <w:r>
        <w:t>Benhamadouche</w:t>
      </w:r>
      <w:proofErr w:type="spellEnd"/>
      <w:r>
        <w:t xml:space="preserve"> et al. [10</w:t>
      </w:r>
      <w:r w:rsidR="00CD2DAB">
        <w:t>] also demonstrate</w:t>
      </w:r>
      <w:r w:rsidR="007D1A37">
        <w:t>d</w:t>
      </w:r>
      <w:r w:rsidR="00CD2DAB">
        <w:t xml:space="preserve"> that a very fine wall-resolved LES with a dynamic </w:t>
      </w:r>
      <w:proofErr w:type="spellStart"/>
      <w:r w:rsidR="00CD2DAB">
        <w:t>Smagorinsky</w:t>
      </w:r>
      <w:proofErr w:type="spellEnd"/>
      <w:r w:rsidR="00CD2DAB">
        <w:t xml:space="preserve"> SGS can accurately and precisely </w:t>
      </w:r>
      <w:r w:rsidR="007D1A37">
        <w:t>model</w:t>
      </w:r>
      <w:r w:rsidR="00CD2DAB">
        <w:t xml:space="preserve"> a single phase flow through an orifice plate, showing excellent agreement with the velocity </w:t>
      </w:r>
      <w:r w:rsidR="007D1A37">
        <w:t>resulting</w:t>
      </w:r>
      <w:r w:rsidR="00CD2DAB">
        <w:t xml:space="preserve"> from</w:t>
      </w:r>
      <w:r w:rsidR="007D1A37">
        <w:t xml:space="preserve"> Sha</w:t>
      </w:r>
      <w:r>
        <w:t>n et al.’s experimental data [11</w:t>
      </w:r>
      <w:r w:rsidR="007D1A37">
        <w:t>].</w:t>
      </w:r>
      <w:r w:rsidR="00CD2DAB">
        <w:t xml:space="preserve"> </w:t>
      </w:r>
      <w:r w:rsidR="0037156A">
        <w:t>The</w:t>
      </w:r>
      <w:r w:rsidR="00CE4B97">
        <w:t>se latter</w:t>
      </w:r>
      <w:r w:rsidR="0037156A">
        <w:t xml:space="preserve"> use</w:t>
      </w:r>
      <w:r w:rsidR="007D1A37">
        <w:t>d</w:t>
      </w:r>
      <w:r w:rsidR="0037156A">
        <w:t xml:space="preserve"> a planar particle image </w:t>
      </w:r>
      <w:proofErr w:type="spellStart"/>
      <w:r w:rsidR="0037156A">
        <w:t>velocimetry</w:t>
      </w:r>
      <w:proofErr w:type="spellEnd"/>
      <w:r w:rsidR="0037156A">
        <w:t xml:space="preserve"> (PIV) to measure</w:t>
      </w:r>
      <w:r w:rsidR="000979D0">
        <w:t xml:space="preserve"> </w:t>
      </w:r>
      <w:r w:rsidR="00CE4B97">
        <w:t>mean velocity and turbulent fields.</w:t>
      </w:r>
    </w:p>
    <w:p w:rsidR="00FD1E63" w:rsidRPr="00D0487E" w:rsidRDefault="00FD1E63">
      <w:pPr>
        <w:pStyle w:val="Corpsdetexte"/>
        <w:rPr>
          <w:sz w:val="10"/>
          <w:szCs w:val="10"/>
        </w:rPr>
      </w:pPr>
    </w:p>
    <w:p w:rsidR="00A25934" w:rsidRDefault="00A25934">
      <w:pPr>
        <w:pStyle w:val="Corpsdetexte"/>
      </w:pPr>
      <w:r>
        <w:t xml:space="preserve">This paper pursues the investigation of the </w:t>
      </w:r>
      <w:r w:rsidR="00C01161">
        <w:t>discharge coefficient</w:t>
      </w:r>
      <w:r>
        <w:t xml:space="preserve"> prediction by experiments and numerical simulations through a square-edged orifice in a round pipe. The main objective is to validate the numerical simulations </w:t>
      </w:r>
      <w:r w:rsidR="007D3352">
        <w:t xml:space="preserve">with experimental data </w:t>
      </w:r>
      <w:r w:rsidR="000D692A">
        <w:t xml:space="preserve">to predict </w:t>
      </w:r>
      <w:r w:rsidR="00D5479A">
        <w:t>pressure</w:t>
      </w:r>
      <w:r w:rsidR="000D692A">
        <w:t xml:space="preserve"> loss</w:t>
      </w:r>
      <w:r w:rsidR="00D5479A">
        <w:t>,</w:t>
      </w:r>
      <w:r>
        <w:t xml:space="preserve"> velocity </w:t>
      </w:r>
      <w:r w:rsidR="00D5479A">
        <w:t xml:space="preserve">fields and discharge </w:t>
      </w:r>
      <w:proofErr w:type="gramStart"/>
      <w:r w:rsidR="000979D0">
        <w:t xml:space="preserve">coefficient </w:t>
      </w:r>
      <w:proofErr w:type="gramEnd"/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D</m:t>
            </m:r>
          </m:sub>
        </m:sSub>
      </m:oMath>
      <w:r w:rsidR="00D5479A">
        <w:t>.</w:t>
      </w:r>
    </w:p>
    <w:p w:rsidR="003874F6" w:rsidRPr="00D0487E" w:rsidRDefault="003874F6">
      <w:pPr>
        <w:pStyle w:val="Corpsdetexte"/>
        <w:rPr>
          <w:sz w:val="10"/>
          <w:szCs w:val="10"/>
        </w:rPr>
      </w:pPr>
    </w:p>
    <w:p w:rsidR="009030DF" w:rsidRDefault="009030DF">
      <w:pPr>
        <w:pStyle w:val="Corpsdetexte"/>
      </w:pPr>
      <w:r>
        <w:t xml:space="preserve">The present paper is subdivided into </w:t>
      </w:r>
      <w:r w:rsidR="002E148E">
        <w:t>three</w:t>
      </w:r>
      <w:r>
        <w:t xml:space="preserve"> sections. The experimental setup is first presented. </w:t>
      </w:r>
      <w:r w:rsidR="007D1A37">
        <w:t>N</w:t>
      </w:r>
      <w:r>
        <w:t>umerical models are</w:t>
      </w:r>
      <w:r w:rsidR="007D1A37">
        <w:t xml:space="preserve"> then</w:t>
      </w:r>
      <w:r w:rsidR="00AF7B46">
        <w:t xml:space="preserve"> detailed. T</w:t>
      </w:r>
      <w:r>
        <w:t xml:space="preserve">he experimental data </w:t>
      </w:r>
      <w:r w:rsidR="00AF7B46">
        <w:t>are presented and</w:t>
      </w:r>
      <w:r>
        <w:t xml:space="preserve"> compared</w:t>
      </w:r>
      <w:r w:rsidR="00F41FC0">
        <w:t xml:space="preserve"> with </w:t>
      </w:r>
      <w:r w:rsidR="00AF7B46">
        <w:t>numerical simulations in the last section.</w:t>
      </w:r>
    </w:p>
    <w:p w:rsidR="00A25934" w:rsidRDefault="00A25934">
      <w:pPr>
        <w:pStyle w:val="Corpsdetexte"/>
      </w:pPr>
    </w:p>
    <w:p w:rsidR="00EF6666" w:rsidRDefault="00DB078C" w:rsidP="00DB078C">
      <w:pPr>
        <w:pStyle w:val="Titre1"/>
      </w:pPr>
      <w:r>
        <w:t xml:space="preserve">2. </w:t>
      </w:r>
      <w:r w:rsidR="00EF6666">
        <w:t>Experimental setup</w:t>
      </w:r>
    </w:p>
    <w:p w:rsidR="00431C41" w:rsidRPr="00D95834" w:rsidRDefault="00431C41" w:rsidP="00431C41">
      <w:pPr>
        <w:rPr>
          <w:sz w:val="20"/>
        </w:rPr>
      </w:pPr>
    </w:p>
    <w:p w:rsidR="00C13A2D" w:rsidRPr="00307860" w:rsidRDefault="00BA596D" w:rsidP="00307860">
      <w:pPr>
        <w:pStyle w:val="Corpsdetexte"/>
        <w:rPr>
          <w:lang w:val="en-US"/>
        </w:rPr>
      </w:pPr>
      <w:r w:rsidRPr="0043100F">
        <w:t>E</w:t>
      </w:r>
      <w:r w:rsidR="00431C41" w:rsidRPr="0043100F">
        <w:t xml:space="preserve">xperimental </w:t>
      </w:r>
      <w:r w:rsidRPr="0043100F">
        <w:t xml:space="preserve">tests are performed </w:t>
      </w:r>
      <w:r w:rsidR="00C13A2D" w:rsidRPr="0043100F">
        <w:t xml:space="preserve">on EDF </w:t>
      </w:r>
      <w:r w:rsidR="00307860">
        <w:t xml:space="preserve">R&amp;D </w:t>
      </w:r>
      <w:r w:rsidR="00C13A2D" w:rsidRPr="00307860">
        <w:t>flow</w:t>
      </w:r>
      <w:r w:rsidR="00307860">
        <w:t xml:space="preserve"> </w:t>
      </w:r>
      <w:r w:rsidR="00C13A2D" w:rsidRPr="00307860">
        <w:t xml:space="preserve">metering loop (EVEREST). </w:t>
      </w:r>
      <w:r w:rsidR="002D331C">
        <w:t xml:space="preserve">It </w:t>
      </w:r>
      <w:r w:rsidR="00307860" w:rsidRPr="00307860">
        <w:rPr>
          <w:szCs w:val="24"/>
          <w:lang w:val="en-US"/>
        </w:rPr>
        <w:t>was built</w:t>
      </w:r>
      <w:r w:rsidR="002D331C">
        <w:rPr>
          <w:szCs w:val="24"/>
          <w:lang w:val="en-US"/>
        </w:rPr>
        <w:t xml:space="preserve"> at </w:t>
      </w:r>
      <w:proofErr w:type="spellStart"/>
      <w:r w:rsidR="002D331C">
        <w:rPr>
          <w:szCs w:val="24"/>
          <w:lang w:val="en-US"/>
        </w:rPr>
        <w:t>Chatou</w:t>
      </w:r>
      <w:proofErr w:type="spellEnd"/>
      <w:r w:rsidR="002D331C">
        <w:rPr>
          <w:szCs w:val="24"/>
          <w:lang w:val="en-US"/>
        </w:rPr>
        <w:t xml:space="preserve"> (France) in 1997. This</w:t>
      </w:r>
      <w:r w:rsidR="00307860" w:rsidRPr="00307860">
        <w:rPr>
          <w:szCs w:val="24"/>
          <w:lang w:val="en-US"/>
        </w:rPr>
        <w:t xml:space="preserve"> test facility is a closed stainless steel pipe loop with a liquid flow rate regulation. Fluid is clean tap water. </w:t>
      </w:r>
      <w:r w:rsidR="00307860" w:rsidRPr="00307860">
        <w:rPr>
          <w:lang w:val="en-US"/>
        </w:rPr>
        <w:t>The test bench provides a steady water stream from 4.10</w:t>
      </w:r>
      <w:r w:rsidR="00307860" w:rsidRPr="00307860">
        <w:rPr>
          <w:vertAlign w:val="superscript"/>
          <w:lang w:val="en-US"/>
        </w:rPr>
        <w:t>4</w:t>
      </w:r>
      <w:r w:rsidR="00307860" w:rsidRPr="00307860">
        <w:rPr>
          <w:lang w:val="en-US"/>
        </w:rPr>
        <w:t xml:space="preserve"> up to 1.10</w:t>
      </w:r>
      <w:r w:rsidR="00307860" w:rsidRPr="00307860">
        <w:rPr>
          <w:vertAlign w:val="superscript"/>
          <w:lang w:val="en-US"/>
        </w:rPr>
        <w:t>6</w:t>
      </w:r>
      <w:r w:rsidR="00307860" w:rsidRPr="00307860">
        <w:rPr>
          <w:lang w:val="en-US"/>
        </w:rPr>
        <w:t xml:space="preserve"> Reynolds number. Depending on the test section geometrical configuration, flow range goes from 30 m</w:t>
      </w:r>
      <w:r w:rsidR="00307860" w:rsidRPr="00307860">
        <w:rPr>
          <w:vertAlign w:val="superscript"/>
          <w:lang w:val="en-US"/>
        </w:rPr>
        <w:t>3</w:t>
      </w:r>
      <w:r w:rsidR="00307860" w:rsidRPr="00307860">
        <w:rPr>
          <w:lang w:val="en-US"/>
        </w:rPr>
        <w:t>.h</w:t>
      </w:r>
      <w:r w:rsidR="00307860" w:rsidRPr="00307860">
        <w:rPr>
          <w:vertAlign w:val="superscript"/>
          <w:lang w:val="en-US"/>
        </w:rPr>
        <w:t>-1</w:t>
      </w:r>
      <w:r w:rsidR="00307860" w:rsidRPr="00307860">
        <w:rPr>
          <w:lang w:val="en-US"/>
        </w:rPr>
        <w:t xml:space="preserve"> up to 1100 m</w:t>
      </w:r>
      <w:r w:rsidR="00307860" w:rsidRPr="00307860">
        <w:rPr>
          <w:vertAlign w:val="superscript"/>
          <w:lang w:val="en-US"/>
        </w:rPr>
        <w:t>3</w:t>
      </w:r>
      <w:r w:rsidR="00307860" w:rsidRPr="00307860">
        <w:rPr>
          <w:lang w:val="en-US"/>
        </w:rPr>
        <w:t>.h</w:t>
      </w:r>
      <w:r w:rsidR="00307860" w:rsidRPr="00307860">
        <w:rPr>
          <w:vertAlign w:val="superscript"/>
          <w:lang w:val="en-US"/>
        </w:rPr>
        <w:t>-1</w:t>
      </w:r>
      <w:r w:rsidR="00307860" w:rsidRPr="00307860">
        <w:rPr>
          <w:lang w:val="en-US"/>
        </w:rPr>
        <w:t>. Reference volume</w:t>
      </w:r>
      <w:r w:rsidR="000D63E9">
        <w:rPr>
          <w:lang w:val="en-US"/>
        </w:rPr>
        <w:t xml:space="preserve"> flow uncertainty goes from 0.36</w:t>
      </w:r>
      <w:r w:rsidR="00307860" w:rsidRPr="00307860">
        <w:rPr>
          <w:lang w:val="en-US"/>
        </w:rPr>
        <w:t>% up to 0.49%, depending of the tested flow rate</w:t>
      </w:r>
      <w:r w:rsidR="008A4D32" w:rsidRPr="00307860">
        <w:rPr>
          <w:lang w:val="en-US"/>
        </w:rPr>
        <w:t xml:space="preserve">. </w:t>
      </w:r>
    </w:p>
    <w:p w:rsidR="00C13A2D" w:rsidRPr="00D0487E" w:rsidRDefault="00C13A2D" w:rsidP="00DB49E7">
      <w:pPr>
        <w:jc w:val="both"/>
        <w:rPr>
          <w:sz w:val="10"/>
          <w:szCs w:val="10"/>
        </w:rPr>
      </w:pPr>
    </w:p>
    <w:p w:rsidR="0090281C" w:rsidRDefault="00C13A2D" w:rsidP="00DB49E7">
      <w:pPr>
        <w:jc w:val="both"/>
        <w:rPr>
          <w:sz w:val="20"/>
          <w:lang w:val="en-US"/>
        </w:rPr>
      </w:pPr>
      <w:r>
        <w:rPr>
          <w:sz w:val="20"/>
        </w:rPr>
        <w:t xml:space="preserve">Two experimental configurations </w:t>
      </w:r>
      <w:r w:rsidR="00431C41">
        <w:rPr>
          <w:sz w:val="20"/>
        </w:rPr>
        <w:t>have been tested</w:t>
      </w:r>
      <w:r>
        <w:rPr>
          <w:sz w:val="20"/>
        </w:rPr>
        <w:t>: t</w:t>
      </w:r>
      <w:r w:rsidR="00431C41">
        <w:rPr>
          <w:sz w:val="20"/>
        </w:rPr>
        <w:t>he first one</w:t>
      </w:r>
      <w:r w:rsidR="00F613A5">
        <w:rPr>
          <w:sz w:val="20"/>
        </w:rPr>
        <w:t xml:space="preserve"> (</w:t>
      </w:r>
      <w:r w:rsidR="000D692A">
        <w:rPr>
          <w:sz w:val="20"/>
        </w:rPr>
        <w:t>C</w:t>
      </w:r>
      <w:r w:rsidR="000C74DF">
        <w:rPr>
          <w:sz w:val="20"/>
        </w:rPr>
        <w:t>ase 1)</w:t>
      </w:r>
      <w:r w:rsidR="00431C41">
        <w:rPr>
          <w:sz w:val="20"/>
        </w:rPr>
        <w:t xml:space="preserve"> </w:t>
      </w:r>
      <w:r>
        <w:rPr>
          <w:sz w:val="20"/>
        </w:rPr>
        <w:t xml:space="preserve">with a very long straight length of pipe </w:t>
      </w:r>
      <w:r w:rsidR="002E1B32">
        <w:rPr>
          <w:sz w:val="20"/>
        </w:rPr>
        <w:t>upstream of the</w:t>
      </w:r>
      <w:r>
        <w:rPr>
          <w:sz w:val="20"/>
        </w:rPr>
        <w:t xml:space="preserve"> orifice plate (</w:t>
      </w:r>
      <w:r w:rsidR="008A4D32">
        <w:rPr>
          <w:sz w:val="20"/>
          <w:lang w:val="en-US"/>
        </w:rPr>
        <w:t>44D)</w:t>
      </w:r>
      <w:r w:rsidR="004C7055">
        <w:rPr>
          <w:sz w:val="20"/>
          <w:lang w:val="en-US"/>
        </w:rPr>
        <w:t>, downstream a single 90° bend,</w:t>
      </w:r>
      <w:r w:rsidR="008A4D32">
        <w:rPr>
          <w:sz w:val="20"/>
          <w:lang w:val="en-US"/>
        </w:rPr>
        <w:t xml:space="preserve"> </w:t>
      </w:r>
      <w:r w:rsidR="005F332E">
        <w:rPr>
          <w:sz w:val="20"/>
          <w:lang w:val="en-US"/>
        </w:rPr>
        <w:t xml:space="preserve">to conform with ISO 5167 </w:t>
      </w:r>
      <w:r w:rsidR="008A4D32">
        <w:rPr>
          <w:sz w:val="20"/>
          <w:lang w:val="en-US"/>
        </w:rPr>
        <w:t>and</w:t>
      </w:r>
      <w:r>
        <w:rPr>
          <w:sz w:val="20"/>
          <w:lang w:val="en-US"/>
        </w:rPr>
        <w:t xml:space="preserve"> the second one (Case 2) </w:t>
      </w:r>
      <w:r>
        <w:rPr>
          <w:sz w:val="20"/>
        </w:rPr>
        <w:t xml:space="preserve">with a short straight length of pipe </w:t>
      </w:r>
      <w:r w:rsidR="002E1B32">
        <w:rPr>
          <w:sz w:val="20"/>
        </w:rPr>
        <w:t>upstream of the</w:t>
      </w:r>
      <w:r>
        <w:rPr>
          <w:sz w:val="20"/>
        </w:rPr>
        <w:t xml:space="preserve"> orifice plate (9.</w:t>
      </w:r>
      <w:r w:rsidR="004C7055">
        <w:rPr>
          <w:sz w:val="20"/>
          <w:lang w:val="en-US"/>
        </w:rPr>
        <w:t xml:space="preserve">4D), </w:t>
      </w:r>
      <w:r w:rsidR="002E1B32">
        <w:rPr>
          <w:sz w:val="20"/>
          <w:lang w:val="en-US"/>
        </w:rPr>
        <w:t>downstream the</w:t>
      </w:r>
      <w:r w:rsidR="004C7055">
        <w:rPr>
          <w:sz w:val="20"/>
          <w:lang w:val="en-US"/>
        </w:rPr>
        <w:t xml:space="preserve"> same 90° bend.</w:t>
      </w:r>
    </w:p>
    <w:p w:rsidR="0090281C" w:rsidRPr="00D0487E" w:rsidRDefault="0090281C" w:rsidP="00DB49E7">
      <w:pPr>
        <w:jc w:val="both"/>
        <w:rPr>
          <w:sz w:val="10"/>
          <w:szCs w:val="10"/>
          <w:lang w:val="en-US"/>
        </w:rPr>
      </w:pPr>
    </w:p>
    <w:p w:rsidR="00431C41" w:rsidRPr="00431C41" w:rsidRDefault="0090281C" w:rsidP="00DB49E7">
      <w:pPr>
        <w:jc w:val="both"/>
        <w:rPr>
          <w:sz w:val="20"/>
        </w:rPr>
      </w:pPr>
      <w:r>
        <w:rPr>
          <w:sz w:val="20"/>
          <w:lang w:val="en-US"/>
        </w:rPr>
        <w:t xml:space="preserve">Differential pressure are measured with D and D/2 </w:t>
      </w:r>
      <w:proofErr w:type="spellStart"/>
      <w:r>
        <w:rPr>
          <w:sz w:val="20"/>
          <w:lang w:val="en-US"/>
        </w:rPr>
        <w:t>tappings</w:t>
      </w:r>
      <w:proofErr w:type="spellEnd"/>
      <w:r>
        <w:rPr>
          <w:sz w:val="20"/>
          <w:lang w:val="en-US"/>
        </w:rPr>
        <w:t xml:space="preserve">. </w:t>
      </w:r>
      <w:r w:rsidR="00694223">
        <w:rPr>
          <w:sz w:val="20"/>
          <w:lang w:val="en-US"/>
        </w:rPr>
        <w:t xml:space="preserve">16 pressure </w:t>
      </w:r>
      <w:proofErr w:type="spellStart"/>
      <w:r w:rsidR="00694223">
        <w:rPr>
          <w:sz w:val="20"/>
          <w:lang w:val="en-US"/>
        </w:rPr>
        <w:t>t</w:t>
      </w:r>
      <w:r>
        <w:rPr>
          <w:sz w:val="20"/>
          <w:lang w:val="en-US"/>
        </w:rPr>
        <w:t>appings</w:t>
      </w:r>
      <w:proofErr w:type="spellEnd"/>
      <w:r>
        <w:rPr>
          <w:sz w:val="20"/>
          <w:lang w:val="en-US"/>
        </w:rPr>
        <w:t xml:space="preserve"> have been </w:t>
      </w:r>
      <w:r w:rsidR="00A909F3">
        <w:rPr>
          <w:sz w:val="20"/>
          <w:lang w:val="en-US"/>
        </w:rPr>
        <w:t xml:space="preserve">used in order to evaluate </w:t>
      </w:r>
      <w:r w:rsidR="00694223">
        <w:rPr>
          <w:sz w:val="20"/>
          <w:lang w:val="en-US"/>
        </w:rPr>
        <w:t>orientation</w:t>
      </w:r>
      <w:r w:rsidR="00DF53DC">
        <w:rPr>
          <w:sz w:val="20"/>
          <w:lang w:val="en-US"/>
        </w:rPr>
        <w:t xml:space="preserve"> impact</w:t>
      </w:r>
      <w:r w:rsidR="00694223">
        <w:rPr>
          <w:sz w:val="20"/>
          <w:lang w:val="en-US"/>
        </w:rPr>
        <w:t xml:space="preserve">. Each tapping has a specific angle </w:t>
      </w:r>
      <w:r>
        <w:rPr>
          <w:sz w:val="20"/>
        </w:rPr>
        <w:t>as shown in Figure 1</w:t>
      </w:r>
      <w:r w:rsidR="00A86EA3">
        <w:rPr>
          <w:sz w:val="20"/>
        </w:rPr>
        <w:t xml:space="preserve">. </w:t>
      </w:r>
    </w:p>
    <w:p w:rsidR="006B3924" w:rsidRPr="00244A01" w:rsidRDefault="006B3924">
      <w:pPr>
        <w:pStyle w:val="Corpsdetexte"/>
        <w:rPr>
          <w:sz w:val="10"/>
          <w:szCs w:val="10"/>
        </w:rPr>
      </w:pPr>
    </w:p>
    <w:p w:rsidR="00EF6666" w:rsidRPr="002706B0" w:rsidRDefault="004B1ADF" w:rsidP="004B1ADF">
      <w:pPr>
        <w:pStyle w:val="Corpsdetexte"/>
        <w:jc w:val="center"/>
        <w:rPr>
          <w:noProof/>
          <w:lang w:val="en-US" w:eastAsia="fr-FR"/>
        </w:rPr>
      </w:pPr>
      <w:r>
        <w:rPr>
          <w:noProof/>
          <w:lang w:val="fr-FR" w:eastAsia="fr-FR"/>
        </w:rPr>
        <w:drawing>
          <wp:inline distT="0" distB="0" distL="0" distR="0" wp14:anchorId="4AD15C6D" wp14:editId="5CD3A95F">
            <wp:extent cx="1315720" cy="1693454"/>
            <wp:effectExtent l="0" t="0" r="0" b="25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557" cy="1778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E26690">
        <w:rPr>
          <w:noProof/>
          <w:lang w:val="fr-FR"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09.2pt;height:130.25pt">
            <v:imagedata r:id="rId10" o:title="Sans titre3"/>
          </v:shape>
        </w:pict>
      </w:r>
    </w:p>
    <w:p w:rsidR="00D95834" w:rsidRPr="00D95834" w:rsidRDefault="00D95834" w:rsidP="008A4D32">
      <w:pPr>
        <w:pStyle w:val="Lgende"/>
        <w:jc w:val="left"/>
        <w:rPr>
          <w:sz w:val="10"/>
          <w:szCs w:val="10"/>
        </w:rPr>
      </w:pPr>
    </w:p>
    <w:p w:rsidR="008A4D32" w:rsidRDefault="008A4D32" w:rsidP="008A4D32">
      <w:pPr>
        <w:pStyle w:val="Lgende"/>
        <w:jc w:val="left"/>
        <w:rPr>
          <w:b w:val="0"/>
        </w:rPr>
      </w:pPr>
      <w:r>
        <w:t xml:space="preserve">Figure 1: </w:t>
      </w:r>
      <w:r>
        <w:rPr>
          <w:b w:val="0"/>
        </w:rPr>
        <w:t>Experimental setup for pressure field.</w:t>
      </w:r>
    </w:p>
    <w:p w:rsidR="00EC3B28" w:rsidRDefault="00EC3B28" w:rsidP="00EC3B28">
      <w:pPr>
        <w:jc w:val="both"/>
        <w:rPr>
          <w:sz w:val="20"/>
        </w:rPr>
      </w:pPr>
      <w:r>
        <w:rPr>
          <w:sz w:val="20"/>
        </w:rPr>
        <w:lastRenderedPageBreak/>
        <w:t xml:space="preserve">Three tapping pressure locations (1, 2 and 3) are not presented in this paper due to measurements issues. </w:t>
      </w:r>
    </w:p>
    <w:p w:rsidR="00694223" w:rsidRPr="004648B0" w:rsidRDefault="00694223" w:rsidP="00694223">
      <w:pPr>
        <w:jc w:val="both"/>
        <w:rPr>
          <w:sz w:val="10"/>
          <w:szCs w:val="10"/>
        </w:rPr>
      </w:pPr>
    </w:p>
    <w:p w:rsidR="00694223" w:rsidRPr="00431C41" w:rsidRDefault="00694223" w:rsidP="00694223">
      <w:pPr>
        <w:jc w:val="both"/>
        <w:rPr>
          <w:sz w:val="20"/>
        </w:rPr>
      </w:pPr>
      <w:r>
        <w:rPr>
          <w:sz w:val="20"/>
        </w:rPr>
        <w:t xml:space="preserve">The velocity field is measured with a Laser Doppler </w:t>
      </w:r>
      <w:proofErr w:type="spellStart"/>
      <w:r>
        <w:rPr>
          <w:sz w:val="20"/>
        </w:rPr>
        <w:t>Velocimetry</w:t>
      </w:r>
      <w:proofErr w:type="spellEnd"/>
      <w:r>
        <w:rPr>
          <w:sz w:val="20"/>
        </w:rPr>
        <w:t xml:space="preserve"> (LDV) system in rectangular </w:t>
      </w:r>
      <w:proofErr w:type="spellStart"/>
      <w:proofErr w:type="gramStart"/>
      <w:r>
        <w:rPr>
          <w:sz w:val="20"/>
        </w:rPr>
        <w:t>plexiglas</w:t>
      </w:r>
      <w:proofErr w:type="spellEnd"/>
      <w:proofErr w:type="gramEnd"/>
      <w:r>
        <w:rPr>
          <w:sz w:val="20"/>
        </w:rPr>
        <w:t xml:space="preserve"> pipes </w:t>
      </w:r>
      <w:r w:rsidR="00EC3B28">
        <w:rPr>
          <w:sz w:val="20"/>
        </w:rPr>
        <w:t xml:space="preserve">(Figure 2) </w:t>
      </w:r>
      <w:r>
        <w:rPr>
          <w:sz w:val="20"/>
        </w:rPr>
        <w:t>in order to better control beam direction.</w:t>
      </w:r>
    </w:p>
    <w:p w:rsidR="004B1ADF" w:rsidRPr="002600EC" w:rsidRDefault="004B1ADF">
      <w:pPr>
        <w:pStyle w:val="Corpsdetexte"/>
      </w:pPr>
    </w:p>
    <w:p w:rsidR="00EF6666" w:rsidRDefault="004B1ADF" w:rsidP="005205AA">
      <w:pPr>
        <w:pStyle w:val="Corpsdetexte"/>
        <w:jc w:val="center"/>
      </w:pPr>
      <w:r w:rsidRPr="004B1ADF">
        <w:rPr>
          <w:noProof/>
          <w:lang w:val="fr-FR" w:eastAsia="fr-FR"/>
        </w:rPr>
        <w:drawing>
          <wp:inline distT="0" distB="0" distL="0" distR="0">
            <wp:extent cx="2840440" cy="2060157"/>
            <wp:effectExtent l="0" t="0" r="0" b="0"/>
            <wp:docPr id="1" name="Image 1" descr="S:\INSTIT\Essais_2015\PIV_LDV\Config Hors Norme\manchette_plexi_diaphragme_version 2_hors_norme\LDV\gauche\IMG_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INSTIT\Essais_2015\PIV_LDV\Config Hors Norme\manchette_plexi_diaphragme_version 2_hors_norme\LDV\gauche\IMG_08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70" cy="210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834" w:rsidRPr="00D95834" w:rsidRDefault="00D95834" w:rsidP="004648B0">
      <w:pPr>
        <w:pStyle w:val="Lgende"/>
        <w:jc w:val="left"/>
        <w:rPr>
          <w:sz w:val="10"/>
          <w:szCs w:val="10"/>
        </w:rPr>
      </w:pPr>
    </w:p>
    <w:p w:rsidR="00694223" w:rsidRDefault="00694223" w:rsidP="004648B0">
      <w:pPr>
        <w:pStyle w:val="Lgende"/>
        <w:jc w:val="left"/>
        <w:rPr>
          <w:b w:val="0"/>
        </w:rPr>
      </w:pPr>
      <w:r>
        <w:t>Figure 2</w:t>
      </w:r>
      <w:r w:rsidR="008357DD">
        <w:t xml:space="preserve">: </w:t>
      </w:r>
      <w:r w:rsidR="004B1ADF">
        <w:rPr>
          <w:b w:val="0"/>
        </w:rPr>
        <w:t>Experimental setup for velocity field</w:t>
      </w:r>
      <w:r w:rsidR="00A86EA3">
        <w:rPr>
          <w:b w:val="0"/>
        </w:rPr>
        <w:t xml:space="preserve"> </w:t>
      </w:r>
      <w:r w:rsidR="004B1ADF">
        <w:rPr>
          <w:b w:val="0"/>
        </w:rPr>
        <w:t>(LDV).</w:t>
      </w:r>
    </w:p>
    <w:p w:rsidR="002600EC" w:rsidRPr="002600EC" w:rsidRDefault="002600EC" w:rsidP="002600EC">
      <w:pPr>
        <w:rPr>
          <w:sz w:val="10"/>
          <w:szCs w:val="10"/>
        </w:rPr>
      </w:pPr>
    </w:p>
    <w:p w:rsidR="00B21130" w:rsidRDefault="00B21130" w:rsidP="00DB49E7">
      <w:pPr>
        <w:jc w:val="both"/>
        <w:rPr>
          <w:sz w:val="20"/>
        </w:rPr>
      </w:pPr>
      <w:r>
        <w:rPr>
          <w:sz w:val="20"/>
        </w:rPr>
        <w:t>The relevant parameters in these experiments are:</w:t>
      </w:r>
    </w:p>
    <w:p w:rsidR="00B21130" w:rsidRPr="00A358B0" w:rsidRDefault="00B21130" w:rsidP="00DB49E7">
      <w:pPr>
        <w:jc w:val="both"/>
        <w:rPr>
          <w:sz w:val="10"/>
          <w:szCs w:val="10"/>
        </w:rPr>
      </w:pPr>
    </w:p>
    <w:p w:rsidR="000F6893" w:rsidRPr="009C5447" w:rsidRDefault="004D5762" w:rsidP="000F6893">
      <w:pPr>
        <w:pStyle w:val="Paragraphedeliste"/>
        <w:jc w:val="center"/>
        <w:rPr>
          <w:sz w:val="20"/>
          <w:lang w:val="fr-FR"/>
        </w:rPr>
      </w:pPr>
      <w:r w:rsidRPr="009C5447">
        <w:rPr>
          <w:sz w:val="20"/>
          <w:lang w:val="fr-FR"/>
        </w:rPr>
        <w:t>D = 204.81</w:t>
      </w:r>
      <w:r w:rsidR="00B21130" w:rsidRPr="009C5447">
        <w:rPr>
          <w:sz w:val="20"/>
          <w:lang w:val="fr-FR"/>
        </w:rPr>
        <w:t xml:space="preserve"> mm; </w:t>
      </w:r>
      <w:r w:rsidR="00B21130">
        <w:rPr>
          <w:sz w:val="20"/>
        </w:rPr>
        <w:t>β</w:t>
      </w:r>
      <w:r w:rsidR="00301436">
        <w:rPr>
          <w:sz w:val="20"/>
          <w:lang w:val="fr-FR"/>
        </w:rPr>
        <w:t xml:space="preserve"> = 0.59471</w:t>
      </w:r>
      <w:r w:rsidR="00B21130" w:rsidRPr="009C5447">
        <w:rPr>
          <w:sz w:val="20"/>
          <w:lang w:val="fr-FR"/>
        </w:rPr>
        <w:t xml:space="preserve">; </w:t>
      </w:r>
      <w:r w:rsidR="000F6893">
        <w:rPr>
          <w:sz w:val="20"/>
        </w:rPr>
        <w:t>α</w:t>
      </w:r>
      <w:r w:rsidRPr="009C5447">
        <w:rPr>
          <w:sz w:val="20"/>
          <w:lang w:val="fr-FR"/>
        </w:rPr>
        <w:t xml:space="preserve"> = 44.88</w:t>
      </w:r>
      <w:r w:rsidR="000F6893" w:rsidRPr="009C5447">
        <w:rPr>
          <w:sz w:val="20"/>
          <w:lang w:val="fr-FR"/>
        </w:rPr>
        <w:t>°;</w:t>
      </w:r>
    </w:p>
    <w:p w:rsidR="00B21130" w:rsidRPr="00E26690" w:rsidRDefault="000F6893" w:rsidP="000F6893">
      <w:pPr>
        <w:pStyle w:val="Paragraphedeliste"/>
        <w:jc w:val="center"/>
        <w:rPr>
          <w:sz w:val="20"/>
          <w:lang w:val="en-US"/>
        </w:rPr>
      </w:pPr>
      <w:r w:rsidRPr="00E26690">
        <w:rPr>
          <w:sz w:val="20"/>
          <w:lang w:val="en-US"/>
        </w:rPr>
        <w:t>e = 4</w:t>
      </w:r>
      <w:r w:rsidR="00A358B0" w:rsidRPr="00E26690">
        <w:rPr>
          <w:sz w:val="20"/>
          <w:lang w:val="en-US"/>
        </w:rPr>
        <w:t>.1</w:t>
      </w:r>
      <w:r w:rsidRPr="00E26690">
        <w:rPr>
          <w:sz w:val="20"/>
          <w:lang w:val="en-US"/>
        </w:rPr>
        <w:t xml:space="preserve"> mm; </w:t>
      </w:r>
      <w:r w:rsidR="00B21130" w:rsidRPr="00E26690">
        <w:rPr>
          <w:sz w:val="20"/>
          <w:lang w:val="en-US"/>
        </w:rPr>
        <w:t>E = 10</w:t>
      </w:r>
      <w:r w:rsidR="00A358B0" w:rsidRPr="00E26690">
        <w:rPr>
          <w:sz w:val="20"/>
          <w:lang w:val="en-US"/>
        </w:rPr>
        <w:t>.057</w:t>
      </w:r>
      <w:r w:rsidR="00B21130" w:rsidRPr="00E26690">
        <w:rPr>
          <w:sz w:val="20"/>
          <w:lang w:val="en-US"/>
        </w:rPr>
        <w:t xml:space="preserve"> mm</w:t>
      </w:r>
      <w:r w:rsidR="009D7DB9" w:rsidRPr="00E26690">
        <w:rPr>
          <w:sz w:val="20"/>
          <w:lang w:val="en-US"/>
        </w:rPr>
        <w:t>.</w:t>
      </w:r>
    </w:p>
    <w:p w:rsidR="00E11349" w:rsidRPr="00E26690" w:rsidRDefault="00E11349" w:rsidP="000F6893">
      <w:pPr>
        <w:pStyle w:val="Paragraphedeliste"/>
        <w:jc w:val="center"/>
        <w:rPr>
          <w:sz w:val="10"/>
          <w:szCs w:val="10"/>
          <w:lang w:val="en-US"/>
        </w:rPr>
      </w:pPr>
    </w:p>
    <w:p w:rsidR="00B21130" w:rsidRDefault="00B21130" w:rsidP="00DB49E7">
      <w:pPr>
        <w:jc w:val="both"/>
        <w:rPr>
          <w:sz w:val="20"/>
        </w:rPr>
      </w:pPr>
      <w:proofErr w:type="gramStart"/>
      <w:r>
        <w:rPr>
          <w:sz w:val="20"/>
        </w:rPr>
        <w:t>with</w:t>
      </w:r>
      <w:proofErr w:type="gramEnd"/>
      <w:r>
        <w:rPr>
          <w:sz w:val="20"/>
        </w:rPr>
        <w:t xml:space="preserve"> D the pipe inner diameter, </w:t>
      </w:r>
      <w:r w:rsidR="000F6893">
        <w:rPr>
          <w:sz w:val="20"/>
        </w:rPr>
        <w:t>α the angle of bevel, e the thickness of the orifice and E the thickness of the</w:t>
      </w:r>
      <w:r>
        <w:rPr>
          <w:sz w:val="20"/>
        </w:rPr>
        <w:t xml:space="preserve"> plate.</w:t>
      </w:r>
    </w:p>
    <w:p w:rsidR="00836452" w:rsidRPr="00EB2635" w:rsidRDefault="00836452" w:rsidP="00DB49E7">
      <w:pPr>
        <w:jc w:val="both"/>
        <w:rPr>
          <w:sz w:val="10"/>
          <w:szCs w:val="10"/>
        </w:rPr>
      </w:pPr>
    </w:p>
    <w:p w:rsidR="009F103B" w:rsidRDefault="00EC3B28" w:rsidP="00DB49E7">
      <w:pPr>
        <w:jc w:val="both"/>
        <w:rPr>
          <w:sz w:val="20"/>
        </w:rPr>
      </w:pPr>
      <w:r>
        <w:rPr>
          <w:sz w:val="20"/>
        </w:rPr>
        <w:t>E</w:t>
      </w:r>
      <w:r w:rsidR="00B21130">
        <w:rPr>
          <w:sz w:val="20"/>
        </w:rPr>
        <w:t>xperimental setup</w:t>
      </w:r>
      <w:r>
        <w:rPr>
          <w:sz w:val="20"/>
        </w:rPr>
        <w:t xml:space="preserve"> is detailed in </w:t>
      </w:r>
      <w:r w:rsidRPr="00A86EA3">
        <w:rPr>
          <w:sz w:val="20"/>
        </w:rPr>
        <w:t xml:space="preserve">Table 1 </w:t>
      </w:r>
      <w:r>
        <w:rPr>
          <w:sz w:val="20"/>
        </w:rPr>
        <w:t>and in Table 2</w:t>
      </w:r>
      <w:r w:rsidR="00B21130">
        <w:rPr>
          <w:sz w:val="20"/>
        </w:rPr>
        <w:t>.</w:t>
      </w:r>
      <w:r w:rsidR="009E34E5">
        <w:rPr>
          <w:sz w:val="20"/>
        </w:rPr>
        <w:t xml:space="preserve"> </w:t>
      </w:r>
    </w:p>
    <w:p w:rsidR="00EC3B28" w:rsidRPr="002600EC" w:rsidRDefault="00EC3B28" w:rsidP="00DB49E7">
      <w:pPr>
        <w:jc w:val="both"/>
        <w:rPr>
          <w:sz w:val="20"/>
        </w:rPr>
      </w:pPr>
    </w:p>
    <w:p w:rsidR="0065076D" w:rsidRPr="00FF2D4B" w:rsidRDefault="00A86EA3" w:rsidP="00A86EA3">
      <w:pPr>
        <w:pStyle w:val="Corpsdetexte"/>
        <w:jc w:val="left"/>
        <w:rPr>
          <w:sz w:val="16"/>
        </w:rPr>
      </w:pPr>
      <w:r w:rsidRPr="00FF2D4B">
        <w:rPr>
          <w:b/>
          <w:sz w:val="16"/>
        </w:rPr>
        <w:t>Table 1</w:t>
      </w:r>
      <w:r>
        <w:rPr>
          <w:b/>
          <w:sz w:val="16"/>
        </w:rPr>
        <w:t xml:space="preserve">: </w:t>
      </w:r>
      <w:r w:rsidR="00B21130">
        <w:rPr>
          <w:b/>
          <w:sz w:val="16"/>
        </w:rPr>
        <w:t xml:space="preserve">Sensors pressure </w:t>
      </w:r>
      <w:r w:rsidR="00B21130">
        <w:rPr>
          <w:sz w:val="16"/>
        </w:rPr>
        <w:t xml:space="preserve">setup </w:t>
      </w:r>
    </w:p>
    <w:tbl>
      <w:tblPr>
        <w:tblW w:w="43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992"/>
        <w:gridCol w:w="1002"/>
        <w:gridCol w:w="1134"/>
      </w:tblGrid>
      <w:tr w:rsidR="00073C35" w:rsidTr="00EA3676">
        <w:trPr>
          <w:trHeight w:val="174"/>
          <w:jc w:val="center"/>
        </w:trPr>
        <w:tc>
          <w:tcPr>
            <w:tcW w:w="1271" w:type="dxa"/>
            <w:vAlign w:val="center"/>
          </w:tcPr>
          <w:p w:rsidR="00073C35" w:rsidRDefault="00073C35" w:rsidP="00073C35">
            <w:pPr>
              <w:pStyle w:val="Corpsdetexte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Reference flow</w:t>
            </w:r>
            <w:r w:rsidR="00AA1260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>rate (m</w:t>
            </w:r>
            <w:r w:rsidRPr="0065076D">
              <w:rPr>
                <w:b/>
                <w:sz w:val="16"/>
                <w:vertAlign w:val="superscript"/>
              </w:rPr>
              <w:t>3</w:t>
            </w:r>
            <w:r>
              <w:rPr>
                <w:b/>
                <w:sz w:val="16"/>
              </w:rPr>
              <w:t>/h)</w:t>
            </w:r>
          </w:p>
        </w:tc>
        <w:tc>
          <w:tcPr>
            <w:tcW w:w="992" w:type="dxa"/>
            <w:vAlign w:val="center"/>
          </w:tcPr>
          <w:p w:rsidR="00073C35" w:rsidRDefault="00073C35" w:rsidP="00B80A2F">
            <w:pPr>
              <w:pStyle w:val="Corpsdetexte"/>
              <w:rPr>
                <w:b/>
                <w:sz w:val="16"/>
              </w:rPr>
            </w:pPr>
            <w:r>
              <w:rPr>
                <w:b/>
                <w:sz w:val="16"/>
              </w:rPr>
              <w:t>Reynolds number Re</w:t>
            </w:r>
          </w:p>
        </w:tc>
        <w:tc>
          <w:tcPr>
            <w:tcW w:w="1002" w:type="dxa"/>
            <w:vAlign w:val="center"/>
          </w:tcPr>
          <w:p w:rsidR="00073C35" w:rsidRDefault="00073C35" w:rsidP="00B80A2F">
            <w:pPr>
              <w:pStyle w:val="Corpsdetexte"/>
              <w:rPr>
                <w:b/>
                <w:sz w:val="16"/>
              </w:rPr>
            </w:pPr>
            <w:r>
              <w:rPr>
                <w:b/>
                <w:sz w:val="16"/>
              </w:rPr>
              <w:t>Sensor type</w:t>
            </w:r>
          </w:p>
        </w:tc>
        <w:tc>
          <w:tcPr>
            <w:tcW w:w="1134" w:type="dxa"/>
            <w:vAlign w:val="center"/>
          </w:tcPr>
          <w:p w:rsidR="00073C35" w:rsidRDefault="00073C35" w:rsidP="00B80A2F">
            <w:pPr>
              <w:pStyle w:val="Corpsdetexte"/>
              <w:rPr>
                <w:b/>
                <w:sz w:val="16"/>
              </w:rPr>
            </w:pPr>
            <w:r>
              <w:rPr>
                <w:b/>
                <w:sz w:val="16"/>
              </w:rPr>
              <w:t>Acquisition time</w:t>
            </w:r>
            <w:r w:rsidR="00CF3A2A">
              <w:rPr>
                <w:b/>
                <w:sz w:val="16"/>
              </w:rPr>
              <w:t xml:space="preserve"> per measure</w:t>
            </w:r>
            <w:r>
              <w:rPr>
                <w:b/>
                <w:sz w:val="16"/>
              </w:rPr>
              <w:t xml:space="preserve"> (s)</w:t>
            </w:r>
          </w:p>
        </w:tc>
      </w:tr>
      <w:tr w:rsidR="00733DAB" w:rsidTr="00EA3676">
        <w:trPr>
          <w:trHeight w:val="75"/>
          <w:jc w:val="center"/>
        </w:trPr>
        <w:tc>
          <w:tcPr>
            <w:tcW w:w="1271" w:type="dxa"/>
            <w:vAlign w:val="center"/>
          </w:tcPr>
          <w:p w:rsidR="00733DAB" w:rsidRDefault="00733DAB" w:rsidP="00733DAB">
            <w:pPr>
              <w:pStyle w:val="Corpsdetexte"/>
              <w:jc w:val="center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992" w:type="dxa"/>
            <w:vAlign w:val="center"/>
          </w:tcPr>
          <w:p w:rsidR="00733DAB" w:rsidRDefault="00733DAB" w:rsidP="00733DAB">
            <w:pPr>
              <w:pStyle w:val="Corpsdetexte"/>
              <w:jc w:val="center"/>
              <w:rPr>
                <w:sz w:val="16"/>
              </w:rPr>
            </w:pPr>
            <w:r>
              <w:rPr>
                <w:sz w:val="16"/>
              </w:rPr>
              <w:t>8.69E5</w:t>
            </w:r>
          </w:p>
        </w:tc>
        <w:tc>
          <w:tcPr>
            <w:tcW w:w="1002" w:type="dxa"/>
            <w:vAlign w:val="center"/>
          </w:tcPr>
          <w:p w:rsidR="00733DAB" w:rsidRDefault="00877035" w:rsidP="00733DAB">
            <w:pPr>
              <w:pStyle w:val="Corpsdetexte"/>
              <w:jc w:val="center"/>
              <w:rPr>
                <w:sz w:val="16"/>
              </w:rPr>
            </w:pPr>
            <w:r>
              <w:rPr>
                <w:sz w:val="16"/>
              </w:rPr>
              <w:t>3051 CD3</w:t>
            </w:r>
          </w:p>
          <w:p w:rsidR="00733DAB" w:rsidRDefault="00733DAB" w:rsidP="00733DAB">
            <w:pPr>
              <w:pStyle w:val="Corpsdetexte"/>
              <w:jc w:val="center"/>
              <w:rPr>
                <w:sz w:val="16"/>
              </w:rPr>
            </w:pPr>
            <w:r>
              <w:rPr>
                <w:sz w:val="16"/>
              </w:rPr>
              <w:t>(Emerson)</w:t>
            </w:r>
          </w:p>
        </w:tc>
        <w:tc>
          <w:tcPr>
            <w:tcW w:w="1134" w:type="dxa"/>
            <w:vAlign w:val="center"/>
          </w:tcPr>
          <w:p w:rsidR="00733DAB" w:rsidRDefault="00733DAB" w:rsidP="00733DAB">
            <w:pPr>
              <w:pStyle w:val="Corpsdetexte"/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</w:tr>
    </w:tbl>
    <w:p w:rsidR="00A86EA3" w:rsidRPr="002600EC" w:rsidRDefault="00A86EA3">
      <w:pPr>
        <w:pStyle w:val="Titre1"/>
      </w:pPr>
    </w:p>
    <w:p w:rsidR="00B21130" w:rsidRPr="00FF2D4B" w:rsidRDefault="00B21130" w:rsidP="00B21130">
      <w:pPr>
        <w:pStyle w:val="Corpsdetexte"/>
        <w:jc w:val="left"/>
        <w:rPr>
          <w:sz w:val="16"/>
        </w:rPr>
      </w:pPr>
      <w:r>
        <w:rPr>
          <w:b/>
          <w:sz w:val="16"/>
        </w:rPr>
        <w:t xml:space="preserve">Table 2: LDV </w:t>
      </w:r>
      <w:r>
        <w:rPr>
          <w:sz w:val="16"/>
        </w:rPr>
        <w:t xml:space="preserve">setup </w:t>
      </w:r>
    </w:p>
    <w:tbl>
      <w:tblPr>
        <w:tblW w:w="43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992"/>
        <w:gridCol w:w="993"/>
        <w:gridCol w:w="1109"/>
      </w:tblGrid>
      <w:tr w:rsidR="00B36356" w:rsidTr="00091396">
        <w:trPr>
          <w:trHeight w:val="168"/>
          <w:jc w:val="center"/>
        </w:trPr>
        <w:tc>
          <w:tcPr>
            <w:tcW w:w="1271" w:type="dxa"/>
            <w:vAlign w:val="center"/>
          </w:tcPr>
          <w:p w:rsidR="00B36356" w:rsidRDefault="00073C35" w:rsidP="00B268D8">
            <w:pPr>
              <w:pStyle w:val="Corpsdetexte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Reference flow</w:t>
            </w:r>
            <w:r w:rsidR="00AA1260"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rate </w:t>
            </w:r>
            <w:r w:rsidR="00B36356">
              <w:rPr>
                <w:b/>
                <w:sz w:val="16"/>
              </w:rPr>
              <w:t>(m</w:t>
            </w:r>
            <w:r w:rsidR="00B36356" w:rsidRPr="0065076D">
              <w:rPr>
                <w:b/>
                <w:sz w:val="16"/>
                <w:vertAlign w:val="superscript"/>
              </w:rPr>
              <w:t>3</w:t>
            </w:r>
            <w:r w:rsidR="00B36356">
              <w:rPr>
                <w:b/>
                <w:sz w:val="16"/>
              </w:rPr>
              <w:t>/h)</w:t>
            </w:r>
          </w:p>
        </w:tc>
        <w:tc>
          <w:tcPr>
            <w:tcW w:w="992" w:type="dxa"/>
            <w:vAlign w:val="center"/>
          </w:tcPr>
          <w:p w:rsidR="00B36356" w:rsidRDefault="00B36356" w:rsidP="00B268D8">
            <w:pPr>
              <w:pStyle w:val="Corpsdetexte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Reynolds number Re</w:t>
            </w:r>
          </w:p>
        </w:tc>
        <w:tc>
          <w:tcPr>
            <w:tcW w:w="993" w:type="dxa"/>
            <w:vAlign w:val="center"/>
          </w:tcPr>
          <w:p w:rsidR="00B36356" w:rsidRDefault="00073C35" w:rsidP="00B268D8">
            <w:pPr>
              <w:pStyle w:val="Corpsdetexte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Seeding particles</w:t>
            </w:r>
          </w:p>
        </w:tc>
        <w:tc>
          <w:tcPr>
            <w:tcW w:w="1109" w:type="dxa"/>
            <w:vAlign w:val="center"/>
          </w:tcPr>
          <w:p w:rsidR="00B36356" w:rsidRDefault="00073C35" w:rsidP="00B268D8">
            <w:pPr>
              <w:pStyle w:val="Corpsdetexte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Number of samples</w:t>
            </w:r>
          </w:p>
        </w:tc>
      </w:tr>
      <w:tr w:rsidR="00733DAB" w:rsidTr="00091396">
        <w:trPr>
          <w:jc w:val="center"/>
        </w:trPr>
        <w:tc>
          <w:tcPr>
            <w:tcW w:w="1271" w:type="dxa"/>
            <w:vAlign w:val="center"/>
          </w:tcPr>
          <w:p w:rsidR="00733DAB" w:rsidRDefault="00733DAB" w:rsidP="00733DAB">
            <w:pPr>
              <w:pStyle w:val="Corpsdetexte"/>
              <w:jc w:val="center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992" w:type="dxa"/>
            <w:vAlign w:val="center"/>
          </w:tcPr>
          <w:p w:rsidR="00733DAB" w:rsidRDefault="00733DAB" w:rsidP="00733DAB">
            <w:pPr>
              <w:pStyle w:val="Corpsdetexte"/>
              <w:jc w:val="center"/>
              <w:rPr>
                <w:sz w:val="16"/>
              </w:rPr>
            </w:pPr>
            <w:r>
              <w:rPr>
                <w:sz w:val="16"/>
              </w:rPr>
              <w:t>8.69E5</w:t>
            </w:r>
          </w:p>
        </w:tc>
        <w:tc>
          <w:tcPr>
            <w:tcW w:w="993" w:type="dxa"/>
            <w:vAlign w:val="center"/>
          </w:tcPr>
          <w:p w:rsidR="00733DAB" w:rsidRDefault="00733DAB" w:rsidP="00733DAB">
            <w:pPr>
              <w:pStyle w:val="Corpsdetexte"/>
              <w:jc w:val="center"/>
              <w:rPr>
                <w:sz w:val="16"/>
              </w:rPr>
            </w:pPr>
            <w:r>
              <w:rPr>
                <w:sz w:val="16"/>
              </w:rPr>
              <w:t>PSP &amp;</w:t>
            </w:r>
          </w:p>
          <w:p w:rsidR="00733DAB" w:rsidRDefault="00733DAB" w:rsidP="00733DAB">
            <w:pPr>
              <w:pStyle w:val="Corpsdetexte"/>
              <w:jc w:val="center"/>
              <w:rPr>
                <w:sz w:val="16"/>
              </w:rPr>
            </w:pPr>
            <w:r>
              <w:rPr>
                <w:sz w:val="16"/>
              </w:rPr>
              <w:t>HGS</w:t>
            </w:r>
          </w:p>
        </w:tc>
        <w:tc>
          <w:tcPr>
            <w:tcW w:w="1109" w:type="dxa"/>
            <w:vAlign w:val="center"/>
          </w:tcPr>
          <w:p w:rsidR="00733DAB" w:rsidRDefault="00733DAB" w:rsidP="00733DAB">
            <w:pPr>
              <w:pStyle w:val="Corpsdetexte"/>
              <w:jc w:val="center"/>
              <w:rPr>
                <w:sz w:val="16"/>
              </w:rPr>
            </w:pPr>
            <w:r>
              <w:rPr>
                <w:sz w:val="16"/>
              </w:rPr>
              <w:t>10000</w:t>
            </w:r>
          </w:p>
        </w:tc>
      </w:tr>
    </w:tbl>
    <w:p w:rsidR="00CF3A2A" w:rsidRPr="002600EC" w:rsidRDefault="00CF3A2A" w:rsidP="00DB49E7">
      <w:pPr>
        <w:jc w:val="both"/>
        <w:rPr>
          <w:sz w:val="20"/>
        </w:rPr>
      </w:pPr>
    </w:p>
    <w:p w:rsidR="009A12D8" w:rsidRDefault="00EC3B28" w:rsidP="00DB49E7">
      <w:pPr>
        <w:jc w:val="both"/>
        <w:rPr>
          <w:sz w:val="20"/>
        </w:rPr>
      </w:pPr>
      <w:r>
        <w:rPr>
          <w:sz w:val="20"/>
        </w:rPr>
        <w:t>Case 1</w:t>
      </w:r>
      <w:r w:rsidR="007E23F6" w:rsidRPr="007E23F6">
        <w:rPr>
          <w:sz w:val="20"/>
        </w:rPr>
        <w:t xml:space="preserve"> </w:t>
      </w:r>
      <w:r w:rsidR="007E23F6">
        <w:rPr>
          <w:sz w:val="20"/>
        </w:rPr>
        <w:t>disch</w:t>
      </w:r>
      <w:r w:rsidR="0003641E">
        <w:rPr>
          <w:sz w:val="20"/>
        </w:rPr>
        <w:t xml:space="preserve">arge coefficient </w:t>
      </w:r>
      <w:r>
        <w:rPr>
          <w:sz w:val="20"/>
        </w:rPr>
        <w:t xml:space="preserve">value and uncertainty are </w:t>
      </w:r>
      <w:r w:rsidR="0003641E">
        <w:rPr>
          <w:sz w:val="20"/>
        </w:rPr>
        <w:t>given by</w:t>
      </w:r>
      <w:r w:rsidR="007E23F6">
        <w:rPr>
          <w:sz w:val="20"/>
        </w:rPr>
        <w:t xml:space="preserve"> ISO 5167-2</w:t>
      </w:r>
      <w:r>
        <w:rPr>
          <w:sz w:val="20"/>
        </w:rPr>
        <w:t>, section</w:t>
      </w:r>
      <w:r w:rsidR="009D7DB9">
        <w:rPr>
          <w:sz w:val="20"/>
        </w:rPr>
        <w:t>s</w:t>
      </w:r>
      <w:r>
        <w:rPr>
          <w:sz w:val="20"/>
        </w:rPr>
        <w:t xml:space="preserve"> 5.3.2.1</w:t>
      </w:r>
      <w:r w:rsidR="0003641E">
        <w:rPr>
          <w:sz w:val="20"/>
        </w:rPr>
        <w:t xml:space="preserve"> </w:t>
      </w:r>
      <w:r w:rsidR="009A12D8">
        <w:rPr>
          <w:sz w:val="20"/>
        </w:rPr>
        <w:t xml:space="preserve">and 5.3.3.1 </w:t>
      </w:r>
      <w:r w:rsidR="0003641E">
        <w:rPr>
          <w:sz w:val="20"/>
        </w:rPr>
        <w:t>[2]</w:t>
      </w:r>
      <w:r>
        <w:rPr>
          <w:sz w:val="20"/>
        </w:rPr>
        <w:t xml:space="preserve">. </w:t>
      </w:r>
      <w:r w:rsidR="007E23F6">
        <w:rPr>
          <w:sz w:val="20"/>
        </w:rPr>
        <w:t xml:space="preserve"> </w:t>
      </w:r>
      <w:r w:rsidR="009A12D8">
        <w:rPr>
          <w:sz w:val="20"/>
        </w:rPr>
        <w:t>For the tested configuration</w:t>
      </w:r>
      <w:proofErr w:type="gramStart"/>
      <w:r w:rsidR="009A12D8">
        <w:rPr>
          <w:sz w:val="20"/>
        </w:rPr>
        <w:t xml:space="preserve">, </w:t>
      </w:r>
      <w:proofErr w:type="gramEnd"/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C</m:t>
            </m:r>
          </m:e>
          <m:sub>
            <m:r>
              <w:rPr>
                <w:rFonts w:ascii="Cambria Math" w:hAnsi="Cambria Math"/>
                <w:sz w:val="20"/>
              </w:rPr>
              <m:t>D,ISO</m:t>
            </m:r>
          </m:sub>
        </m:sSub>
        <m:r>
          <w:rPr>
            <w:rFonts w:ascii="Cambria Math" w:hAnsi="Cambria Math"/>
            <w:sz w:val="20"/>
          </w:rPr>
          <m:t>=0.6069 ± 0.5%</m:t>
        </m:r>
      </m:oMath>
      <w:r w:rsidR="007E23F6">
        <w:rPr>
          <w:sz w:val="20"/>
        </w:rPr>
        <w:t xml:space="preserve">. </w:t>
      </w:r>
    </w:p>
    <w:p w:rsidR="007E23F6" w:rsidRPr="007E23F6" w:rsidRDefault="009A12D8" w:rsidP="009A12D8">
      <w:pPr>
        <w:jc w:val="both"/>
        <w:rPr>
          <w:sz w:val="20"/>
        </w:rPr>
      </w:pPr>
      <w:r>
        <w:rPr>
          <w:sz w:val="20"/>
        </w:rPr>
        <w:t>Case 2</w:t>
      </w:r>
      <w:r w:rsidRPr="007E23F6">
        <w:rPr>
          <w:sz w:val="20"/>
        </w:rPr>
        <w:t xml:space="preserve"> </w:t>
      </w:r>
      <w:r>
        <w:rPr>
          <w:sz w:val="20"/>
        </w:rPr>
        <w:t>discharge coefficient value and uncertainty are given by</w:t>
      </w:r>
      <w:r w:rsidRPr="009A12D8">
        <w:rPr>
          <w:sz w:val="20"/>
        </w:rPr>
        <w:t xml:space="preserve"> </w:t>
      </w:r>
      <w:r w:rsidR="009D7DB9">
        <w:rPr>
          <w:sz w:val="20"/>
        </w:rPr>
        <w:t>ISO/TR 12767, Table 3 and T</w:t>
      </w:r>
      <w:r>
        <w:rPr>
          <w:sz w:val="20"/>
        </w:rPr>
        <w:t>able 4 [3].  For the tested configuration</w:t>
      </w:r>
      <w:proofErr w:type="gramStart"/>
      <w:r>
        <w:rPr>
          <w:sz w:val="20"/>
        </w:rPr>
        <w:t>,</w:t>
      </w:r>
      <w:r w:rsidR="004939E4">
        <w:rPr>
          <w:sz w:val="20"/>
        </w:rPr>
        <w:t xml:space="preserve"> </w:t>
      </w:r>
      <w:proofErr w:type="gramEnd"/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C</m:t>
            </m:r>
          </m:e>
          <m:sub>
            <m:r>
              <w:rPr>
                <w:rFonts w:ascii="Cambria Math" w:hAnsi="Cambria Math"/>
                <w:sz w:val="20"/>
              </w:rPr>
              <m:t>D,ISO TR</m:t>
            </m:r>
          </m:sub>
        </m:sSub>
        <m:r>
          <w:rPr>
            <w:rFonts w:ascii="Cambria Math" w:hAnsi="Cambria Math"/>
            <w:sz w:val="20"/>
          </w:rPr>
          <m:t>= 0.5995± 1.72%</m:t>
        </m:r>
      </m:oMath>
      <w:r>
        <w:rPr>
          <w:sz w:val="20"/>
        </w:rPr>
        <w:t>.</w:t>
      </w:r>
    </w:p>
    <w:p w:rsidR="005F2C46" w:rsidRDefault="005F2C46">
      <w:pPr>
        <w:pStyle w:val="Corpsdetexte"/>
      </w:pPr>
    </w:p>
    <w:p w:rsidR="00073C35" w:rsidRDefault="00DB078C" w:rsidP="00DB078C">
      <w:pPr>
        <w:pStyle w:val="Titre1"/>
      </w:pPr>
      <w:r>
        <w:t xml:space="preserve">3. </w:t>
      </w:r>
      <w:r w:rsidR="00073C35">
        <w:t>Numerical approach</w:t>
      </w:r>
    </w:p>
    <w:p w:rsidR="00073C35" w:rsidRPr="00455181" w:rsidRDefault="00073C35">
      <w:pPr>
        <w:pStyle w:val="Corpsdetexte"/>
      </w:pPr>
    </w:p>
    <w:p w:rsidR="003B2E6F" w:rsidRDefault="00711813">
      <w:pPr>
        <w:pStyle w:val="Corpsdetexte"/>
      </w:pPr>
      <w:r w:rsidRPr="003B2E6F">
        <w:rPr>
          <w:i/>
        </w:rPr>
        <w:t>Code_Saturne</w:t>
      </w:r>
      <w:r>
        <w:t xml:space="preserve"> is </w:t>
      </w:r>
      <w:r w:rsidR="003B2E6F">
        <w:t xml:space="preserve">used to launch CFD numerical simulations, which is </w:t>
      </w:r>
      <w:r>
        <w:t>a customisable open source CFD package developed by EDF. It is based on a co-located f</w:t>
      </w:r>
      <w:r w:rsidR="003B2E6F">
        <w:t>i</w:t>
      </w:r>
      <w:r>
        <w:t xml:space="preserve">nite volume discretization. </w:t>
      </w:r>
    </w:p>
    <w:p w:rsidR="003F30A5" w:rsidRPr="00EB2635" w:rsidRDefault="003F30A5">
      <w:pPr>
        <w:pStyle w:val="Corpsdetexte"/>
        <w:rPr>
          <w:sz w:val="10"/>
          <w:szCs w:val="10"/>
        </w:rPr>
      </w:pPr>
    </w:p>
    <w:p w:rsidR="00EB2635" w:rsidRDefault="00901FD0" w:rsidP="00D00FC7">
      <w:pPr>
        <w:pStyle w:val="Corpsdetexte"/>
      </w:pPr>
      <w:r>
        <w:t>Only C</w:t>
      </w:r>
      <w:r w:rsidR="006A3204">
        <w:t xml:space="preserve">ase 1 (ISO) is studied by CFD in this paper. </w:t>
      </w:r>
      <w:r w:rsidR="00EB2635">
        <w:t>The CFD geometry is s</w:t>
      </w:r>
      <w:r w:rsidR="004B0324">
        <w:t>imilar to the experimental test</w:t>
      </w:r>
      <w:r w:rsidR="009A5A1C">
        <w:t xml:space="preserve"> with a </w:t>
      </w:r>
      <w:r w:rsidR="00EB2635">
        <w:t>few differences in the orifice plate</w:t>
      </w:r>
      <w:r w:rsidR="004B0324">
        <w:t xml:space="preserve"> geometry</w:t>
      </w:r>
      <w:r w:rsidR="009A5A1C">
        <w:t>:</w:t>
      </w:r>
    </w:p>
    <w:p w:rsidR="004648B0" w:rsidRPr="004648B0" w:rsidRDefault="004648B0" w:rsidP="00D00FC7">
      <w:pPr>
        <w:pStyle w:val="Corpsdetexte"/>
        <w:rPr>
          <w:sz w:val="10"/>
          <w:szCs w:val="10"/>
        </w:rPr>
      </w:pPr>
    </w:p>
    <w:p w:rsidR="004648B0" w:rsidRPr="00E26690" w:rsidRDefault="004648B0" w:rsidP="004648B0">
      <w:pPr>
        <w:pStyle w:val="Paragraphedeliste"/>
        <w:jc w:val="center"/>
        <w:rPr>
          <w:sz w:val="20"/>
          <w:lang w:val="fr-FR"/>
        </w:rPr>
      </w:pPr>
      <w:r w:rsidRPr="00E26690">
        <w:rPr>
          <w:sz w:val="20"/>
          <w:lang w:val="fr-FR"/>
        </w:rPr>
        <w:t xml:space="preserve">D = 203 mm; </w:t>
      </w:r>
      <w:r>
        <w:rPr>
          <w:sz w:val="20"/>
        </w:rPr>
        <w:t>β</w:t>
      </w:r>
      <w:r w:rsidRPr="00E26690">
        <w:rPr>
          <w:sz w:val="20"/>
          <w:lang w:val="fr-FR"/>
        </w:rPr>
        <w:t xml:space="preserve"> = 0.6; </w:t>
      </w:r>
      <w:r>
        <w:rPr>
          <w:sz w:val="20"/>
        </w:rPr>
        <w:t>α</w:t>
      </w:r>
      <w:r w:rsidRPr="00E26690">
        <w:rPr>
          <w:sz w:val="20"/>
          <w:lang w:val="fr-FR"/>
        </w:rPr>
        <w:t xml:space="preserve"> = 45°;</w:t>
      </w:r>
    </w:p>
    <w:p w:rsidR="004648B0" w:rsidRPr="00E26690" w:rsidRDefault="004648B0" w:rsidP="004648B0">
      <w:pPr>
        <w:pStyle w:val="Paragraphedeliste"/>
        <w:jc w:val="center"/>
        <w:rPr>
          <w:sz w:val="20"/>
          <w:lang w:val="fr-FR"/>
        </w:rPr>
      </w:pPr>
      <w:proofErr w:type="gramStart"/>
      <w:r w:rsidRPr="00E26690">
        <w:rPr>
          <w:sz w:val="20"/>
          <w:lang w:val="fr-FR"/>
        </w:rPr>
        <w:t>e</w:t>
      </w:r>
      <w:proofErr w:type="gramEnd"/>
      <w:r w:rsidRPr="00E26690">
        <w:rPr>
          <w:sz w:val="20"/>
          <w:lang w:val="fr-FR"/>
        </w:rPr>
        <w:t xml:space="preserve"> = 4 mm; E = 10 </w:t>
      </w:r>
      <w:proofErr w:type="spellStart"/>
      <w:r w:rsidRPr="00E26690">
        <w:rPr>
          <w:sz w:val="20"/>
          <w:lang w:val="fr-FR"/>
        </w:rPr>
        <w:t>mm.</w:t>
      </w:r>
      <w:proofErr w:type="spellEnd"/>
    </w:p>
    <w:p w:rsidR="0054303F" w:rsidRDefault="002F20AC" w:rsidP="00D00FC7">
      <w:pPr>
        <w:pStyle w:val="Corpsdetexte"/>
      </w:pPr>
      <w:r>
        <w:lastRenderedPageBreak/>
        <w:t>The inlet profile is simulated through a recycling method. The flow of the closest cell to the inlet</w:t>
      </w:r>
      <w:r w:rsidR="00B70674">
        <w:t xml:space="preserve"> boundary condition</w:t>
      </w:r>
      <w:r>
        <w:t xml:space="preserve"> is reused as the input to create a fully developed turbulent flow. </w:t>
      </w:r>
      <w:r w:rsidR="003F30A5">
        <w:t>The velocity and pressure coupling is ensured using the SIMPLEC algorithm.</w:t>
      </w:r>
    </w:p>
    <w:p w:rsidR="002600EC" w:rsidRPr="002600EC" w:rsidRDefault="002600EC" w:rsidP="00D00FC7">
      <w:pPr>
        <w:pStyle w:val="Corpsdetexte"/>
        <w:rPr>
          <w:sz w:val="10"/>
          <w:szCs w:val="10"/>
        </w:rPr>
      </w:pPr>
    </w:p>
    <w:p w:rsidR="00D00FC7" w:rsidRDefault="004939E4" w:rsidP="00D00FC7">
      <w:pPr>
        <w:pStyle w:val="Corpsdetexte"/>
      </w:pPr>
      <w:r>
        <w:t>T</w:t>
      </w:r>
      <w:r w:rsidR="00920D04">
        <w:t xml:space="preserve">wo </w:t>
      </w:r>
      <w:r>
        <w:t xml:space="preserve">standard </w:t>
      </w:r>
      <w:r w:rsidR="00920D04">
        <w:t xml:space="preserve">velocity scales wall functions are used when needed with near-wall </w:t>
      </w:r>
      <w:r w:rsidR="00F56F11">
        <w:t>resolved</w:t>
      </w:r>
      <w:r w:rsidR="00920D04">
        <w:t xml:space="preserve"> turbulence models while natural conditions (no-slip) are imposed</w:t>
      </w:r>
      <w:r w:rsidR="0003641E">
        <w:t xml:space="preserve">. Standard outlet boundary conditions are </w:t>
      </w:r>
      <w:r>
        <w:t xml:space="preserve">also </w:t>
      </w:r>
      <w:r w:rsidR="0003641E">
        <w:t>imposed.</w:t>
      </w:r>
    </w:p>
    <w:p w:rsidR="003F30A5" w:rsidRPr="003721AB" w:rsidRDefault="003F30A5" w:rsidP="00D00FC7">
      <w:pPr>
        <w:pStyle w:val="Corpsdetexte"/>
        <w:rPr>
          <w:sz w:val="10"/>
          <w:szCs w:val="10"/>
        </w:rPr>
      </w:pPr>
    </w:p>
    <w:p w:rsidR="003F30A5" w:rsidRDefault="003F30A5" w:rsidP="003F30A5">
      <w:pPr>
        <w:pStyle w:val="Corpsdetexte"/>
      </w:pPr>
      <w:r>
        <w:t>The temporal discretization of the transport equations is limited to a first-order Euler implicit scheme. Two different schemes are used to model the convective terms of the transport equations: a first-order upwind</w:t>
      </w:r>
      <w:r w:rsidR="009E75B0">
        <w:t xml:space="preserve"> scheme</w:t>
      </w:r>
      <w:r w:rsidR="00296C35">
        <w:t xml:space="preserve"> for turbulence </w:t>
      </w:r>
      <w:r w:rsidR="009E75B0">
        <w:t>variables</w:t>
      </w:r>
      <w:r w:rsidR="000F37B9">
        <w:t xml:space="preserve"> (k and ε)</w:t>
      </w:r>
      <w:r w:rsidR="00296C35">
        <w:t xml:space="preserve"> </w:t>
      </w:r>
      <w:r>
        <w:t>and a second-order central differencing</w:t>
      </w:r>
      <w:r w:rsidR="009E75B0">
        <w:t xml:space="preserve"> scheme for velocity</w:t>
      </w:r>
      <w:r>
        <w:t xml:space="preserve"> are used (which is also second-order accurate in space).</w:t>
      </w:r>
    </w:p>
    <w:p w:rsidR="004939E4" w:rsidRPr="00901FD0" w:rsidRDefault="004939E4" w:rsidP="003F30A5">
      <w:pPr>
        <w:pStyle w:val="Corpsdetexte"/>
        <w:rPr>
          <w:sz w:val="10"/>
          <w:szCs w:val="10"/>
        </w:rPr>
      </w:pPr>
    </w:p>
    <w:p w:rsidR="003F30A5" w:rsidRDefault="003F30A5" w:rsidP="003F30A5">
      <w:pPr>
        <w:pStyle w:val="Corpsdetexte"/>
      </w:pPr>
      <w:r>
        <w:t xml:space="preserve">All the RANS simulations in the </w:t>
      </w:r>
      <w:r w:rsidR="004939E4">
        <w:t>current</w:t>
      </w:r>
      <w:r>
        <w:t xml:space="preserve"> </w:t>
      </w:r>
      <w:r w:rsidR="004939E4">
        <w:t>paper</w:t>
      </w:r>
      <w:r>
        <w:t xml:space="preserve"> are run with a constant time step (5x10</w:t>
      </w:r>
      <w:r w:rsidRPr="005179C1">
        <w:rPr>
          <w:vertAlign w:val="superscript"/>
        </w:rPr>
        <w:t>-5</w:t>
      </w:r>
      <w:r w:rsidR="00EE1506">
        <w:t xml:space="preserve"> </w:t>
      </w:r>
      <w:r>
        <w:t xml:space="preserve">s) and an unsteady algorithm. </w:t>
      </w:r>
      <w:r w:rsidR="000F37B9">
        <w:t xml:space="preserve">A </w:t>
      </w:r>
      <w:r w:rsidR="00A32190">
        <w:t xml:space="preserve">standard k-ε high-Re turbulence model is used, </w:t>
      </w:r>
      <w:r w:rsidR="00F33897">
        <w:t>which is</w:t>
      </w:r>
      <w:r w:rsidR="00A32190">
        <w:t xml:space="preserve"> a first order turbulence model with two-equation eddy-viscosity models.</w:t>
      </w:r>
    </w:p>
    <w:p w:rsidR="00836452" w:rsidRPr="00901FD0" w:rsidRDefault="00836452" w:rsidP="00D00FC7">
      <w:pPr>
        <w:pStyle w:val="Corpsdetexte"/>
        <w:rPr>
          <w:sz w:val="10"/>
          <w:szCs w:val="10"/>
        </w:rPr>
      </w:pPr>
    </w:p>
    <w:p w:rsidR="0003641E" w:rsidRDefault="0003641E" w:rsidP="00D00FC7">
      <w:pPr>
        <w:pStyle w:val="Corpsdetexte"/>
      </w:pPr>
      <w:r>
        <w:t>ICEM CFD v15.0 is used to generate the mesh. The mesh is structured in the stream-wise dire</w:t>
      </w:r>
      <w:r w:rsidR="00F56F11">
        <w:t xml:space="preserve">ction and is gradually refined </w:t>
      </w:r>
      <w:r w:rsidR="009A5A1C">
        <w:t xml:space="preserve">near </w:t>
      </w:r>
      <w:r>
        <w:t>the o</w:t>
      </w:r>
      <w:r w:rsidR="00901FD0">
        <w:t>rifice, as shown in Figure 3</w:t>
      </w:r>
      <w:r>
        <w:t>.</w:t>
      </w:r>
    </w:p>
    <w:p w:rsidR="0055425E" w:rsidRPr="0055425E" w:rsidRDefault="0055425E" w:rsidP="00D00FC7">
      <w:pPr>
        <w:pStyle w:val="Corpsdetexte"/>
        <w:rPr>
          <w:sz w:val="8"/>
          <w:szCs w:val="8"/>
        </w:rPr>
      </w:pPr>
    </w:p>
    <w:p w:rsidR="006570F4" w:rsidRPr="0055425E" w:rsidRDefault="0055425E" w:rsidP="006570F4">
      <w:pPr>
        <w:pStyle w:val="Corpsdetexte"/>
        <w:jc w:val="center"/>
      </w:pPr>
      <w:r w:rsidRPr="0055425E">
        <w:rPr>
          <w:noProof/>
          <w:lang w:val="fr-FR" w:eastAsia="fr-FR"/>
        </w:rPr>
        <w:drawing>
          <wp:inline distT="0" distB="0" distL="0" distR="0" wp14:anchorId="766E8ECC" wp14:editId="7E8A1ED3">
            <wp:extent cx="2703074" cy="1211855"/>
            <wp:effectExtent l="0" t="0" r="2540" b="7620"/>
            <wp:docPr id="1026" name="Picture 2" descr="maillage pla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maillage plaqu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58"/>
                    <a:stretch/>
                  </pic:blipFill>
                  <pic:spPr bwMode="auto">
                    <a:xfrm>
                      <a:off x="0" y="0"/>
                      <a:ext cx="2723635" cy="122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95834" w:rsidRPr="003829DA" w:rsidRDefault="00D95834" w:rsidP="0060268B">
      <w:pPr>
        <w:pStyle w:val="Lgende"/>
        <w:jc w:val="left"/>
        <w:rPr>
          <w:sz w:val="2"/>
          <w:szCs w:val="2"/>
        </w:rPr>
      </w:pPr>
    </w:p>
    <w:p w:rsidR="00073C35" w:rsidRPr="0060268B" w:rsidRDefault="00901FD0" w:rsidP="0060268B">
      <w:pPr>
        <w:pStyle w:val="Lgende"/>
        <w:jc w:val="left"/>
      </w:pPr>
      <w:r>
        <w:t>Figure 3</w:t>
      </w:r>
      <w:r w:rsidR="0003641E">
        <w:t xml:space="preserve">: </w:t>
      </w:r>
      <w:r w:rsidR="0003641E">
        <w:rPr>
          <w:b w:val="0"/>
        </w:rPr>
        <w:t>Stream-wise discretization of the finest mesh</w:t>
      </w:r>
      <w:r w:rsidR="005446E0">
        <w:rPr>
          <w:b w:val="0"/>
        </w:rPr>
        <w:t xml:space="preserve"> (y</w:t>
      </w:r>
      <w:r w:rsidR="005446E0" w:rsidRPr="005446E0">
        <w:rPr>
          <w:b w:val="0"/>
          <w:vertAlign w:val="superscript"/>
        </w:rPr>
        <w:t>+</w:t>
      </w:r>
      <w:r w:rsidR="005446E0">
        <w:rPr>
          <w:b w:val="0"/>
          <w:vertAlign w:val="superscript"/>
        </w:rPr>
        <w:t xml:space="preserve"> </w:t>
      </w:r>
      <w:r w:rsidR="005446E0">
        <w:rPr>
          <w:b w:val="0"/>
        </w:rPr>
        <w:t>= 20)</w:t>
      </w:r>
      <w:r w:rsidR="00886F60">
        <w:rPr>
          <w:b w:val="0"/>
        </w:rPr>
        <w:t>.</w:t>
      </w:r>
    </w:p>
    <w:p w:rsidR="00F56F11" w:rsidRDefault="00CC1D13" w:rsidP="00FF2D4B">
      <w:pPr>
        <w:pStyle w:val="Corpsdetexte"/>
      </w:pPr>
      <w:r>
        <w:t>T</w:t>
      </w:r>
      <w:r w:rsidR="00F56F11">
        <w:t>hr</w:t>
      </w:r>
      <w:r w:rsidR="00944FC4">
        <w:t>ee levels of refinement</w:t>
      </w:r>
      <w:r>
        <w:t xml:space="preserve"> are</w:t>
      </w:r>
      <w:r w:rsidR="00F56F11">
        <w:t xml:space="preserve"> </w:t>
      </w:r>
      <w:r w:rsidR="004939E4">
        <w:t>investigated</w:t>
      </w:r>
      <w:r w:rsidR="00AC571C">
        <w:t>:</w:t>
      </w:r>
      <w:r w:rsidR="00F56F11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  <m:r>
          <w:rPr>
            <w:rFonts w:ascii="Cambria Math" w:hAnsi="Cambria Math"/>
          </w:rPr>
          <m:t>≈60</m:t>
        </m:r>
      </m:oMath>
      <w:r w:rsidR="000F0F09">
        <w:t xml:space="preserve"> (</w:t>
      </w:r>
      <m:oMath>
        <m:r>
          <w:rPr>
            <w:rFonts w:ascii="Cambria Math" w:hAnsi="Cambria Math"/>
          </w:rPr>
          <m:t>≈</m:t>
        </m:r>
      </m:oMath>
      <w:r w:rsidR="000F0F09">
        <w:t xml:space="preserve"> </w:t>
      </w:r>
      <w:r w:rsidR="00EE042F">
        <w:t>4.7</w:t>
      </w:r>
      <w:r w:rsidR="000F0F09">
        <w:t xml:space="preserve"> million</w:t>
      </w:r>
      <w:r w:rsidR="0036688D">
        <w:t xml:space="preserve"> of</w:t>
      </w:r>
      <w:r w:rsidR="000F0F09">
        <w:t xml:space="preserve"> cells)</w:t>
      </w:r>
      <w:r w:rsidR="003800E1">
        <w:t xml:space="preserve">,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  <m:r>
          <w:rPr>
            <w:rFonts w:ascii="Cambria Math" w:hAnsi="Cambria Math"/>
          </w:rPr>
          <m:t>≈40</m:t>
        </m:r>
      </m:oMath>
      <w:r w:rsidR="00EE042F">
        <w:t xml:space="preserve"> (</w:t>
      </w:r>
      <m:oMath>
        <m:r>
          <w:rPr>
            <w:rFonts w:ascii="Cambria Math" w:hAnsi="Cambria Math"/>
          </w:rPr>
          <m:t xml:space="preserve">≈ </m:t>
        </m:r>
      </m:oMath>
      <w:r w:rsidR="000961BD">
        <w:t xml:space="preserve">6.5 million of cells) </w:t>
      </w:r>
      <w:r w:rsidR="003800E1">
        <w:t xml:space="preserve">and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  <m:r>
          <w:rPr>
            <w:rFonts w:ascii="Cambria Math" w:hAnsi="Cambria Math"/>
          </w:rPr>
          <m:t>≈20</m:t>
        </m:r>
      </m:oMath>
      <w:r w:rsidR="000F0F09">
        <w:t xml:space="preserve"> (</w:t>
      </w:r>
      <m:oMath>
        <m:r>
          <w:rPr>
            <w:rFonts w:ascii="Cambria Math" w:hAnsi="Cambria Math"/>
          </w:rPr>
          <m:t xml:space="preserve">≈ </m:t>
        </m:r>
      </m:oMath>
      <w:r w:rsidR="000F0F09">
        <w:t>10 million</w:t>
      </w:r>
      <w:r w:rsidR="0036688D">
        <w:t xml:space="preserve"> of</w:t>
      </w:r>
      <w:r w:rsidR="000F0F09">
        <w:t xml:space="preserve"> cells)</w:t>
      </w:r>
      <w:r w:rsidR="003800E1">
        <w:t>.</w:t>
      </w:r>
    </w:p>
    <w:p w:rsidR="005B3EE3" w:rsidRDefault="005B3EE3" w:rsidP="005B3EE3">
      <w:pPr>
        <w:pStyle w:val="Corpsdetexte"/>
      </w:pPr>
    </w:p>
    <w:p w:rsidR="005B3EE3" w:rsidRDefault="00DB078C" w:rsidP="00DB078C">
      <w:pPr>
        <w:pStyle w:val="Titre1"/>
      </w:pPr>
      <w:r>
        <w:t xml:space="preserve">4. </w:t>
      </w:r>
      <w:r w:rsidR="005B3EE3">
        <w:t>Results</w:t>
      </w:r>
    </w:p>
    <w:p w:rsidR="00DB078C" w:rsidRPr="00D95834" w:rsidRDefault="00DB078C" w:rsidP="00DB078C">
      <w:pPr>
        <w:rPr>
          <w:sz w:val="20"/>
        </w:rPr>
      </w:pPr>
    </w:p>
    <w:p w:rsidR="005B3EE3" w:rsidRDefault="00DB078C" w:rsidP="005B3EE3">
      <w:pPr>
        <w:rPr>
          <w:i/>
          <w:sz w:val="20"/>
        </w:rPr>
      </w:pPr>
      <w:r>
        <w:rPr>
          <w:i/>
          <w:sz w:val="20"/>
        </w:rPr>
        <w:t>4</w:t>
      </w:r>
      <w:r w:rsidRPr="00DB078C">
        <w:rPr>
          <w:i/>
          <w:sz w:val="20"/>
        </w:rPr>
        <w:t>.1 Pressure field</w:t>
      </w:r>
    </w:p>
    <w:p w:rsidR="001A22F5" w:rsidRDefault="001A22F5" w:rsidP="005B3EE3">
      <w:pPr>
        <w:rPr>
          <w:i/>
          <w:sz w:val="20"/>
        </w:rPr>
      </w:pPr>
    </w:p>
    <w:p w:rsidR="002E0FE0" w:rsidRPr="002E0FE0" w:rsidRDefault="005A566E" w:rsidP="002E0FE0">
      <w:pPr>
        <w:jc w:val="both"/>
      </w:pPr>
      <w:r>
        <w:rPr>
          <w:sz w:val="20"/>
        </w:rPr>
        <w:t xml:space="preserve">Figure </w:t>
      </w:r>
      <w:r w:rsidR="00901FD0">
        <w:rPr>
          <w:sz w:val="20"/>
        </w:rPr>
        <w:t>4</w:t>
      </w:r>
      <w:r w:rsidR="001A22F5">
        <w:rPr>
          <w:sz w:val="20"/>
        </w:rPr>
        <w:t xml:space="preserve"> </w:t>
      </w:r>
      <w:r w:rsidR="00F05F3D">
        <w:rPr>
          <w:sz w:val="20"/>
        </w:rPr>
        <w:t>shows</w:t>
      </w:r>
      <w:r w:rsidR="001A22F5">
        <w:rPr>
          <w:sz w:val="20"/>
        </w:rPr>
        <w:t xml:space="preserve"> </w:t>
      </w:r>
      <w:r w:rsidR="00F05F3D">
        <w:rPr>
          <w:sz w:val="20"/>
        </w:rPr>
        <w:t xml:space="preserve">experimental and numerical differential pressure results. </w:t>
      </w:r>
    </w:p>
    <w:p w:rsidR="00AD3247" w:rsidRPr="003F30A5" w:rsidRDefault="00AD3247" w:rsidP="00DB49E7">
      <w:pPr>
        <w:jc w:val="both"/>
        <w:rPr>
          <w:sz w:val="4"/>
          <w:szCs w:val="4"/>
        </w:rPr>
      </w:pPr>
    </w:p>
    <w:p w:rsidR="00733DAB" w:rsidRPr="00233029" w:rsidRDefault="00733DAB" w:rsidP="005B3EE3">
      <w:pPr>
        <w:rPr>
          <w:i/>
          <w:sz w:val="10"/>
          <w:szCs w:val="10"/>
        </w:rPr>
      </w:pPr>
    </w:p>
    <w:p w:rsidR="00D95834" w:rsidRDefault="00233029" w:rsidP="00233029">
      <w:pPr>
        <w:jc w:val="center"/>
        <w:rPr>
          <w:sz w:val="20"/>
          <w:lang w:val="fr-FR"/>
        </w:rPr>
      </w:pPr>
      <w:r w:rsidRPr="00233029">
        <w:rPr>
          <w:noProof/>
          <w:sz w:val="20"/>
          <w:lang w:val="fr-FR" w:eastAsia="fr-FR"/>
        </w:rPr>
        <w:drawing>
          <wp:inline distT="0" distB="0" distL="0" distR="0">
            <wp:extent cx="1949484" cy="1949484"/>
            <wp:effectExtent l="0" t="0" r="0" b="0"/>
            <wp:docPr id="15" name="Image 15" descr="S:\INSTIT2\FLOMEKO2016\Veusz\press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INSTIT2\FLOMEKO2016\Veusz\pressur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145" cy="195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9DA" w:rsidRPr="003829DA" w:rsidRDefault="003829DA" w:rsidP="00233029">
      <w:pPr>
        <w:jc w:val="center"/>
        <w:rPr>
          <w:sz w:val="2"/>
          <w:szCs w:val="2"/>
          <w:lang w:val="fr-FR"/>
        </w:rPr>
      </w:pPr>
    </w:p>
    <w:p w:rsidR="00F268A0" w:rsidRDefault="001A22F5" w:rsidP="001A22F5">
      <w:pPr>
        <w:pStyle w:val="Lgende"/>
        <w:jc w:val="left"/>
        <w:rPr>
          <w:b w:val="0"/>
        </w:rPr>
      </w:pPr>
      <w:r>
        <w:t xml:space="preserve">Figure </w:t>
      </w:r>
      <w:r w:rsidR="002E6D83">
        <w:t>4</w:t>
      </w:r>
      <w:r>
        <w:t xml:space="preserve">: </w:t>
      </w:r>
      <w:r>
        <w:rPr>
          <w:b w:val="0"/>
        </w:rPr>
        <w:t xml:space="preserve">Measurement of </w:t>
      </w:r>
      <w:r w:rsidR="00F872BF">
        <w:rPr>
          <w:b w:val="0"/>
        </w:rPr>
        <w:t>differential pressure</w:t>
      </w:r>
      <w:r w:rsidR="0054303F">
        <w:rPr>
          <w:b w:val="0"/>
        </w:rPr>
        <w:t xml:space="preserve"> for both cases.</w:t>
      </w:r>
    </w:p>
    <w:p w:rsidR="0090281C" w:rsidRDefault="00F05F3D" w:rsidP="002E0FE0">
      <w:pPr>
        <w:jc w:val="both"/>
        <w:rPr>
          <w:sz w:val="20"/>
        </w:rPr>
      </w:pPr>
      <w:r>
        <w:rPr>
          <w:sz w:val="20"/>
        </w:rPr>
        <w:lastRenderedPageBreak/>
        <w:t xml:space="preserve">Figure </w:t>
      </w:r>
      <w:r w:rsidR="002E6D83">
        <w:rPr>
          <w:sz w:val="20"/>
        </w:rPr>
        <w:t>4</w:t>
      </w:r>
      <w:r>
        <w:rPr>
          <w:sz w:val="20"/>
        </w:rPr>
        <w:t xml:space="preserve"> experimental data show influence of the lack of upstream straight length for all </w:t>
      </w:r>
      <w:proofErr w:type="spellStart"/>
      <w:r>
        <w:rPr>
          <w:sz w:val="20"/>
        </w:rPr>
        <w:t>tappings</w:t>
      </w:r>
      <w:proofErr w:type="spellEnd"/>
      <w:r>
        <w:rPr>
          <w:sz w:val="20"/>
        </w:rPr>
        <w:t xml:space="preserve">. </w:t>
      </w:r>
      <w:r w:rsidRPr="00EC5E6A">
        <w:rPr>
          <w:sz w:val="20"/>
        </w:rPr>
        <w:t>Average error</w:t>
      </w:r>
      <w:r w:rsidR="00EC5E6A">
        <w:rPr>
          <w:sz w:val="20"/>
        </w:rPr>
        <w:t xml:space="preserve"> between </w:t>
      </w:r>
      <w:r w:rsidR="00613418">
        <w:rPr>
          <w:sz w:val="20"/>
        </w:rPr>
        <w:t>Case 1 and 2</w:t>
      </w:r>
      <w:r w:rsidR="007437F6">
        <w:rPr>
          <w:sz w:val="20"/>
        </w:rPr>
        <w:t xml:space="preserve"> </w:t>
      </w:r>
      <w:r w:rsidRPr="00EC5E6A">
        <w:rPr>
          <w:sz w:val="20"/>
        </w:rPr>
        <w:t>is</w:t>
      </w:r>
      <w:r w:rsidR="00901FD0" w:rsidRPr="00EC5E6A">
        <w:rPr>
          <w:sz w:val="20"/>
        </w:rPr>
        <w:t xml:space="preserve"> </w:t>
      </w:r>
      <w:r w:rsidR="00886F60">
        <w:rPr>
          <w:sz w:val="20"/>
        </w:rPr>
        <w:t xml:space="preserve">30.1 mbar, </w:t>
      </w:r>
      <w:r w:rsidR="008649CC">
        <w:rPr>
          <w:sz w:val="20"/>
        </w:rPr>
        <w:t>the</w:t>
      </w:r>
      <w:r w:rsidR="00EC5E6A" w:rsidRPr="00EC5E6A">
        <w:rPr>
          <w:sz w:val="20"/>
        </w:rPr>
        <w:t xml:space="preserve"> </w:t>
      </w:r>
      <w:r w:rsidRPr="00EC5E6A">
        <w:rPr>
          <w:sz w:val="20"/>
        </w:rPr>
        <w:t>maximum error</w:t>
      </w:r>
      <w:r>
        <w:rPr>
          <w:sz w:val="20"/>
        </w:rPr>
        <w:t xml:space="preserve"> is 3</w:t>
      </w:r>
      <w:r w:rsidR="008649CC">
        <w:rPr>
          <w:sz w:val="20"/>
        </w:rPr>
        <w:t>9.2</w:t>
      </w:r>
      <w:r>
        <w:rPr>
          <w:sz w:val="20"/>
        </w:rPr>
        <w:t xml:space="preserve"> mbar (2</w:t>
      </w:r>
      <w:r w:rsidR="008649CC">
        <w:rPr>
          <w:sz w:val="20"/>
        </w:rPr>
        <w:t>.3</w:t>
      </w:r>
      <w:r w:rsidR="00B81473">
        <w:rPr>
          <w:sz w:val="20"/>
        </w:rPr>
        <w:t xml:space="preserve">%). </w:t>
      </w:r>
      <w:r>
        <w:rPr>
          <w:sz w:val="20"/>
        </w:rPr>
        <w:t xml:space="preserve">Differential pressure comparisons between </w:t>
      </w:r>
      <w:r w:rsidR="008759A2">
        <w:rPr>
          <w:sz w:val="20"/>
        </w:rPr>
        <w:t xml:space="preserve">CFD results </w:t>
      </w:r>
      <w:r>
        <w:rPr>
          <w:sz w:val="20"/>
        </w:rPr>
        <w:t xml:space="preserve">and </w:t>
      </w:r>
      <w:r w:rsidR="008759A2">
        <w:rPr>
          <w:sz w:val="20"/>
        </w:rPr>
        <w:t>experimental data</w:t>
      </w:r>
      <w:r>
        <w:rPr>
          <w:sz w:val="20"/>
        </w:rPr>
        <w:t xml:space="preserve"> point out a discrepancy </w:t>
      </w:r>
      <w:r w:rsidR="008759A2">
        <w:rPr>
          <w:sz w:val="20"/>
        </w:rPr>
        <w:t xml:space="preserve">from </w:t>
      </w:r>
      <w:r w:rsidR="00B64E5F">
        <w:rPr>
          <w:sz w:val="20"/>
        </w:rPr>
        <w:t>3.</w:t>
      </w:r>
      <w:r w:rsidR="008759A2">
        <w:rPr>
          <w:sz w:val="20"/>
        </w:rPr>
        <w:t>2%</w:t>
      </w:r>
      <w:r w:rsidR="00B64E5F">
        <w:rPr>
          <w:sz w:val="20"/>
        </w:rPr>
        <w:t xml:space="preserve"> (54 mbar)</w:t>
      </w:r>
      <w:r w:rsidR="008759A2">
        <w:rPr>
          <w:sz w:val="20"/>
        </w:rPr>
        <w:t xml:space="preserve"> to </w:t>
      </w:r>
      <w:r w:rsidR="00B64E5F">
        <w:rPr>
          <w:sz w:val="20"/>
        </w:rPr>
        <w:t>4.</w:t>
      </w:r>
      <w:r w:rsidR="008759A2">
        <w:rPr>
          <w:sz w:val="20"/>
        </w:rPr>
        <w:t>2%</w:t>
      </w:r>
      <w:r w:rsidR="00B64E5F">
        <w:rPr>
          <w:sz w:val="20"/>
        </w:rPr>
        <w:t xml:space="preserve"> (69 mbar</w:t>
      </w:r>
      <w:r>
        <w:rPr>
          <w:sz w:val="20"/>
        </w:rPr>
        <w:t>)</w:t>
      </w:r>
      <w:r w:rsidR="00B64E5F">
        <w:rPr>
          <w:sz w:val="20"/>
        </w:rPr>
        <w:t>.</w:t>
      </w:r>
    </w:p>
    <w:p w:rsidR="00254527" w:rsidRPr="009A5A1C" w:rsidRDefault="00254527" w:rsidP="002E0FE0">
      <w:pPr>
        <w:jc w:val="both"/>
        <w:rPr>
          <w:sz w:val="10"/>
          <w:szCs w:val="10"/>
        </w:rPr>
      </w:pPr>
    </w:p>
    <w:p w:rsidR="004C4914" w:rsidRDefault="00F0593E" w:rsidP="002E0FE0">
      <w:pPr>
        <w:jc w:val="both"/>
        <w:rPr>
          <w:sz w:val="20"/>
        </w:rPr>
      </w:pPr>
      <w:r>
        <w:rPr>
          <w:sz w:val="20"/>
        </w:rPr>
        <w:t xml:space="preserve">Experimental discharge coefficient and uncertainty </w:t>
      </w:r>
      <w:r w:rsidR="002E6D83">
        <w:rPr>
          <w:sz w:val="20"/>
        </w:rPr>
        <w:t xml:space="preserve">are shown in </w:t>
      </w:r>
      <w:r w:rsidR="00B81473">
        <w:rPr>
          <w:sz w:val="20"/>
        </w:rPr>
        <w:t>Figure 5</w:t>
      </w:r>
      <w:r w:rsidR="002E6D83">
        <w:rPr>
          <w:sz w:val="20"/>
        </w:rPr>
        <w:t>. C</w:t>
      </w:r>
      <w:r w:rsidR="002E6D83" w:rsidRPr="00B81473">
        <w:rPr>
          <w:sz w:val="20"/>
          <w:vertAlign w:val="subscript"/>
        </w:rPr>
        <w:t>D</w:t>
      </w:r>
      <w:r w:rsidR="002E6D83">
        <w:rPr>
          <w:sz w:val="20"/>
        </w:rPr>
        <w:t xml:space="preserve"> numerical </w:t>
      </w:r>
      <w:r w:rsidR="00B81473">
        <w:rPr>
          <w:sz w:val="20"/>
        </w:rPr>
        <w:t>results</w:t>
      </w:r>
      <w:r>
        <w:rPr>
          <w:sz w:val="20"/>
        </w:rPr>
        <w:t xml:space="preserve"> are also detailed</w:t>
      </w:r>
      <w:r w:rsidR="002E6D83">
        <w:rPr>
          <w:sz w:val="20"/>
        </w:rPr>
        <w:t xml:space="preserve">. </w:t>
      </w:r>
    </w:p>
    <w:p w:rsidR="00901FD0" w:rsidRPr="004C4914" w:rsidRDefault="00901FD0" w:rsidP="002E0FE0">
      <w:pPr>
        <w:jc w:val="both"/>
        <w:rPr>
          <w:sz w:val="10"/>
          <w:szCs w:val="10"/>
        </w:rPr>
      </w:pPr>
    </w:p>
    <w:p w:rsidR="009A5A1C" w:rsidRDefault="00233029" w:rsidP="00901FD0">
      <w:pPr>
        <w:jc w:val="center"/>
        <w:rPr>
          <w:sz w:val="20"/>
        </w:rPr>
      </w:pPr>
      <w:r w:rsidRPr="00233029">
        <w:rPr>
          <w:noProof/>
          <w:sz w:val="20"/>
          <w:lang w:val="fr-FR" w:eastAsia="fr-FR"/>
        </w:rPr>
        <w:drawing>
          <wp:inline distT="0" distB="0" distL="0" distR="0">
            <wp:extent cx="2182495" cy="2141838"/>
            <wp:effectExtent l="0" t="0" r="8255" b="0"/>
            <wp:docPr id="14" name="Image 14" descr="S:\INSTIT2\FLOMEKO2016\Veusz\CD_F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INSTIT2\FLOMEKO2016\Veusz\CD_FI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455" cy="21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FE0" w:rsidRDefault="00B11051" w:rsidP="00901FD0">
      <w:pPr>
        <w:jc w:val="center"/>
        <w:rPr>
          <w:sz w:val="20"/>
        </w:rPr>
      </w:pPr>
      <w:r w:rsidRPr="00B11051">
        <w:rPr>
          <w:noProof/>
          <w:sz w:val="20"/>
          <w:lang w:val="fr-FR" w:eastAsia="fr-FR"/>
        </w:rPr>
        <w:drawing>
          <wp:inline distT="0" distB="0" distL="0" distR="0">
            <wp:extent cx="2146935" cy="2092411"/>
            <wp:effectExtent l="0" t="0" r="5715" b="3175"/>
            <wp:docPr id="11" name="Image 11" descr="S:\INSTIT2\FLOMEKO2016\Veusz\percentage_change_in_cd_norme_F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INSTIT2\FLOMEKO2016\Veusz\percentage_change_in_cd_norme_FI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194" cy="209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834" w:rsidRPr="00D95834" w:rsidRDefault="00D95834" w:rsidP="009D70F5">
      <w:pPr>
        <w:pStyle w:val="Lgende"/>
        <w:jc w:val="left"/>
        <w:rPr>
          <w:sz w:val="10"/>
          <w:szCs w:val="10"/>
        </w:rPr>
      </w:pPr>
    </w:p>
    <w:p w:rsidR="009D70F5" w:rsidRDefault="00B81473" w:rsidP="009D70F5">
      <w:pPr>
        <w:pStyle w:val="Lgende"/>
        <w:jc w:val="left"/>
        <w:rPr>
          <w:b w:val="0"/>
        </w:rPr>
      </w:pPr>
      <w:r>
        <w:t>Figure 5</w:t>
      </w:r>
      <w:r w:rsidR="009D70F5">
        <w:t xml:space="preserve">: </w:t>
      </w:r>
      <w:r w:rsidR="00552597">
        <w:rPr>
          <w:b w:val="0"/>
        </w:rPr>
        <w:t xml:space="preserve">Assessment </w:t>
      </w:r>
      <w:r w:rsidR="004C4914">
        <w:rPr>
          <w:b w:val="0"/>
        </w:rPr>
        <w:t>of the discharge coefficient</w:t>
      </w:r>
      <w:r w:rsidR="00552597">
        <w:rPr>
          <w:b w:val="0"/>
        </w:rPr>
        <w:t>.</w:t>
      </w:r>
    </w:p>
    <w:p w:rsidR="0096604C" w:rsidRDefault="00901FD0" w:rsidP="0096604C">
      <w:pPr>
        <w:jc w:val="both"/>
        <w:rPr>
          <w:sz w:val="20"/>
          <w:lang w:val="en-US"/>
        </w:rPr>
      </w:pPr>
      <w:r>
        <w:rPr>
          <w:sz w:val="20"/>
        </w:rPr>
        <w:t>Mean relative error between C</w:t>
      </w:r>
      <w:r w:rsidRPr="00EB63BF">
        <w:rPr>
          <w:sz w:val="20"/>
          <w:vertAlign w:val="subscript"/>
        </w:rPr>
        <w:t>D</w:t>
      </w:r>
      <w:r>
        <w:rPr>
          <w:sz w:val="20"/>
        </w:rPr>
        <w:t xml:space="preserve"> experimental value</w:t>
      </w:r>
      <w:r w:rsidR="00886F60">
        <w:rPr>
          <w:sz w:val="20"/>
        </w:rPr>
        <w:t>s</w:t>
      </w:r>
      <w:r>
        <w:rPr>
          <w:sz w:val="20"/>
        </w:rPr>
        <w:t xml:space="preserve"> and C</w:t>
      </w:r>
      <w:r w:rsidRPr="00EB63BF">
        <w:rPr>
          <w:sz w:val="20"/>
          <w:vertAlign w:val="subscript"/>
        </w:rPr>
        <w:t>D</w:t>
      </w:r>
      <w:r>
        <w:rPr>
          <w:sz w:val="20"/>
        </w:rPr>
        <w:t xml:space="preserve"> ISO 5167-2 value for Case 1 is +0.44%. Some experimental values don’t meet the ISO requirements. C</w:t>
      </w:r>
      <w:r w:rsidRPr="00EB63BF">
        <w:rPr>
          <w:sz w:val="20"/>
          <w:vertAlign w:val="subscript"/>
        </w:rPr>
        <w:t>D</w:t>
      </w:r>
      <w:r>
        <w:rPr>
          <w:sz w:val="20"/>
        </w:rPr>
        <w:t xml:space="preserve"> seems to be </w:t>
      </w:r>
      <w:r w:rsidR="001233BF">
        <w:rPr>
          <w:sz w:val="20"/>
        </w:rPr>
        <w:t>over evaluated</w:t>
      </w:r>
      <w:r>
        <w:rPr>
          <w:sz w:val="20"/>
        </w:rPr>
        <w:t>. This issue can be explained by an unspecified sharpness of the inlet edge of the tested orifice plate.</w:t>
      </w:r>
      <w:r w:rsidR="00886F60">
        <w:rPr>
          <w:sz w:val="20"/>
        </w:rPr>
        <w:t xml:space="preserve"> </w:t>
      </w:r>
      <w:r w:rsidR="003C1588">
        <w:rPr>
          <w:sz w:val="20"/>
        </w:rPr>
        <w:t xml:space="preserve">Comparisons between ISO 5167-2 </w:t>
      </w:r>
      <w:r w:rsidR="003C1588" w:rsidRPr="002F11FE">
        <w:rPr>
          <w:sz w:val="20"/>
          <w:lang w:val="en-US"/>
        </w:rPr>
        <w:t>C</w:t>
      </w:r>
      <w:r w:rsidR="003C1588" w:rsidRPr="002F11FE">
        <w:rPr>
          <w:sz w:val="20"/>
          <w:vertAlign w:val="subscript"/>
          <w:lang w:val="en-US"/>
        </w:rPr>
        <w:t>D</w:t>
      </w:r>
      <w:r w:rsidR="003C1588">
        <w:rPr>
          <w:sz w:val="20"/>
        </w:rPr>
        <w:t xml:space="preserve"> and the discharge coefficient calculated by CFD shows a 2% bias (Figure 5)</w:t>
      </w:r>
      <w:r w:rsidR="004C4914" w:rsidRPr="002F11FE">
        <w:rPr>
          <w:sz w:val="20"/>
          <w:lang w:val="en-US"/>
        </w:rPr>
        <w:t>. Th</w:t>
      </w:r>
      <w:r w:rsidR="003C1588">
        <w:rPr>
          <w:sz w:val="20"/>
          <w:lang w:val="en-US"/>
        </w:rPr>
        <w:t>is</w:t>
      </w:r>
      <w:r w:rsidR="004C4914" w:rsidRPr="002F11FE">
        <w:rPr>
          <w:sz w:val="20"/>
          <w:lang w:val="en-US"/>
        </w:rPr>
        <w:t xml:space="preserve"> </w:t>
      </w:r>
      <w:r w:rsidR="003C1588">
        <w:rPr>
          <w:sz w:val="20"/>
          <w:lang w:val="en-US"/>
        </w:rPr>
        <w:t>bias</w:t>
      </w:r>
      <w:r w:rsidR="004C4914" w:rsidRPr="002F11FE">
        <w:rPr>
          <w:sz w:val="20"/>
          <w:lang w:val="en-US"/>
        </w:rPr>
        <w:t xml:space="preserve"> is close to </w:t>
      </w:r>
      <w:r w:rsidR="000F139D" w:rsidRPr="002F11FE">
        <w:rPr>
          <w:sz w:val="20"/>
          <w:lang w:val="en-US"/>
        </w:rPr>
        <w:t>the</w:t>
      </w:r>
      <w:r w:rsidR="00A90453" w:rsidRPr="002F11FE">
        <w:rPr>
          <w:sz w:val="20"/>
          <w:lang w:val="en-US"/>
        </w:rPr>
        <w:t xml:space="preserve"> value of 1.8%</w:t>
      </w:r>
      <w:r w:rsidR="000F139D" w:rsidRPr="002F11FE">
        <w:rPr>
          <w:sz w:val="20"/>
          <w:lang w:val="en-US"/>
        </w:rPr>
        <w:t xml:space="preserve"> </w:t>
      </w:r>
      <w:r w:rsidR="009A5A1C" w:rsidRPr="002F11FE">
        <w:rPr>
          <w:sz w:val="20"/>
          <w:lang w:val="en-US"/>
        </w:rPr>
        <w:t>calculated</w:t>
      </w:r>
      <w:r w:rsidR="000F139D" w:rsidRPr="002F11FE">
        <w:rPr>
          <w:sz w:val="20"/>
          <w:lang w:val="en-US"/>
        </w:rPr>
        <w:t xml:space="preserve"> by </w:t>
      </w:r>
      <w:r w:rsidR="000F139D" w:rsidRPr="002F11FE">
        <w:rPr>
          <w:sz w:val="20"/>
        </w:rPr>
        <w:t>Mohan Kumar et al. [8]</w:t>
      </w:r>
      <w:r w:rsidR="004C4914" w:rsidRPr="000F139D">
        <w:rPr>
          <w:sz w:val="20"/>
          <w:lang w:val="en-US"/>
        </w:rPr>
        <w:t xml:space="preserve"> </w:t>
      </w:r>
      <w:r w:rsidR="004C4914">
        <w:rPr>
          <w:sz w:val="20"/>
          <w:lang w:val="en-US"/>
        </w:rPr>
        <w:t xml:space="preserve">with </w:t>
      </w:r>
      <w:r w:rsidR="002A4DAF">
        <w:rPr>
          <w:sz w:val="20"/>
          <w:lang w:val="en-US"/>
        </w:rPr>
        <w:t xml:space="preserve">the </w:t>
      </w:r>
      <w:r w:rsidR="003C1588">
        <w:rPr>
          <w:sz w:val="20"/>
          <w:lang w:val="en-US"/>
        </w:rPr>
        <w:t>k-ε turbulence model.</w:t>
      </w:r>
    </w:p>
    <w:p w:rsidR="0096604C" w:rsidRPr="006F1D69" w:rsidRDefault="0096604C" w:rsidP="0096604C">
      <w:pPr>
        <w:jc w:val="both"/>
        <w:rPr>
          <w:sz w:val="10"/>
          <w:szCs w:val="10"/>
          <w:lang w:val="en-US"/>
        </w:rPr>
      </w:pPr>
    </w:p>
    <w:p w:rsidR="005B509B" w:rsidRDefault="003C1588" w:rsidP="0096604C">
      <w:pPr>
        <w:jc w:val="both"/>
        <w:rPr>
          <w:sz w:val="20"/>
        </w:rPr>
      </w:pPr>
      <w:r>
        <w:rPr>
          <w:sz w:val="20"/>
        </w:rPr>
        <w:t>Mean relative error between C</w:t>
      </w:r>
      <w:r w:rsidRPr="00EB63BF">
        <w:rPr>
          <w:sz w:val="20"/>
          <w:vertAlign w:val="subscript"/>
        </w:rPr>
        <w:t>D</w:t>
      </w:r>
      <w:r>
        <w:rPr>
          <w:sz w:val="20"/>
        </w:rPr>
        <w:t xml:space="preserve"> experimental values and C</w:t>
      </w:r>
      <w:r w:rsidRPr="00EB63BF">
        <w:rPr>
          <w:sz w:val="20"/>
          <w:vertAlign w:val="subscript"/>
        </w:rPr>
        <w:t>D</w:t>
      </w:r>
      <w:r>
        <w:rPr>
          <w:sz w:val="20"/>
        </w:rPr>
        <w:t xml:space="preserve"> ISO 5167-2 value for Case </w:t>
      </w:r>
      <w:r w:rsidR="00A76BC4" w:rsidRPr="004927AD">
        <w:rPr>
          <w:sz w:val="20"/>
        </w:rPr>
        <w:t>2</w:t>
      </w:r>
      <w:r>
        <w:rPr>
          <w:sz w:val="20"/>
        </w:rPr>
        <w:t xml:space="preserve"> </w:t>
      </w:r>
      <w:r w:rsidR="004D73CC" w:rsidRPr="004927AD">
        <w:rPr>
          <w:sz w:val="20"/>
        </w:rPr>
        <w:t xml:space="preserve">is </w:t>
      </w:r>
      <w:r>
        <w:rPr>
          <w:sz w:val="20"/>
        </w:rPr>
        <w:t>-</w:t>
      </w:r>
      <w:r w:rsidR="004D73CC" w:rsidRPr="004927AD">
        <w:rPr>
          <w:sz w:val="20"/>
        </w:rPr>
        <w:t>0.</w:t>
      </w:r>
      <w:r w:rsidR="00AB03EF">
        <w:rPr>
          <w:sz w:val="20"/>
        </w:rPr>
        <w:t>47</w:t>
      </w:r>
      <w:r w:rsidR="004D73CC" w:rsidRPr="004927AD">
        <w:rPr>
          <w:sz w:val="20"/>
        </w:rPr>
        <w:t xml:space="preserve">%. </w:t>
      </w:r>
      <w:r w:rsidR="005B509B">
        <w:rPr>
          <w:sz w:val="20"/>
        </w:rPr>
        <w:t xml:space="preserve">Case 2 discharge coefficient is surprisingly close to ISO5167-2 requirements </w:t>
      </w:r>
      <w:r w:rsidR="00760A1A">
        <w:rPr>
          <w:sz w:val="20"/>
        </w:rPr>
        <w:t>due to</w:t>
      </w:r>
      <w:r w:rsidR="005B509B">
        <w:rPr>
          <w:sz w:val="20"/>
        </w:rPr>
        <w:t xml:space="preserve"> the lack of upstream straight length. </w:t>
      </w:r>
    </w:p>
    <w:p w:rsidR="005B509B" w:rsidRPr="00D33CAD" w:rsidRDefault="005B509B" w:rsidP="0096604C">
      <w:pPr>
        <w:jc w:val="both"/>
        <w:rPr>
          <w:sz w:val="10"/>
          <w:szCs w:val="10"/>
        </w:rPr>
      </w:pPr>
    </w:p>
    <w:p w:rsidR="00E54A73" w:rsidRPr="003D1C75" w:rsidRDefault="003D1C75" w:rsidP="0096604C">
      <w:pPr>
        <w:jc w:val="both"/>
        <w:rPr>
          <w:sz w:val="20"/>
        </w:rPr>
      </w:pPr>
      <w:r>
        <w:rPr>
          <w:sz w:val="20"/>
        </w:rPr>
        <w:t>The flow</w:t>
      </w:r>
      <w:r w:rsidR="000B6E68">
        <w:rPr>
          <w:sz w:val="20"/>
        </w:rPr>
        <w:t xml:space="preserve"> </w:t>
      </w:r>
      <w:r>
        <w:rPr>
          <w:sz w:val="20"/>
        </w:rPr>
        <w:t>rate can</w:t>
      </w:r>
      <w:r w:rsidR="00175630">
        <w:rPr>
          <w:sz w:val="20"/>
        </w:rPr>
        <w:t xml:space="preserve"> be estimated </w:t>
      </w:r>
      <w:r w:rsidR="000B3384">
        <w:rPr>
          <w:sz w:val="20"/>
        </w:rPr>
        <w:t xml:space="preserve">from Equation </w:t>
      </w:r>
      <w:r w:rsidR="00E26690">
        <w:rPr>
          <w:sz w:val="20"/>
        </w:rPr>
        <w:t>(</w:t>
      </w:r>
      <w:r w:rsidR="000B3384">
        <w:rPr>
          <w:sz w:val="20"/>
        </w:rPr>
        <w:t>2</w:t>
      </w:r>
      <w:r w:rsidR="00E26690">
        <w:rPr>
          <w:sz w:val="20"/>
        </w:rPr>
        <w:t>)</w:t>
      </w:r>
      <w:r w:rsidR="00C24127">
        <w:rPr>
          <w:sz w:val="20"/>
        </w:rPr>
        <w:t>, according to ISO/TR 12767</w:t>
      </w:r>
      <w:r w:rsidR="00175630">
        <w:rPr>
          <w:sz w:val="20"/>
        </w:rPr>
        <w:t>:</w:t>
      </w:r>
    </w:p>
    <w:p w:rsidR="00E54A73" w:rsidRPr="00343CA6" w:rsidRDefault="00E54A73" w:rsidP="00E54A73">
      <w:pPr>
        <w:rPr>
          <w:sz w:val="10"/>
          <w:szCs w:val="10"/>
        </w:rPr>
      </w:pPr>
    </w:p>
    <w:p w:rsidR="00E54A73" w:rsidRDefault="00962C31" w:rsidP="00E54A73">
      <w:pPr>
        <w:pStyle w:val="Paragraphe"/>
        <w:jc w:val="center"/>
        <w:rPr>
          <w:lang w:val="en-AU"/>
        </w:rPr>
      </w:pPr>
      <w:r>
        <w:rPr>
          <w:rFonts w:ascii="Times New Roman" w:hAnsi="Times New Roman"/>
          <w:lang w:val="en-US"/>
        </w:rPr>
        <w:t xml:space="preserve">    </w:t>
      </w:r>
      <w:r w:rsidR="000D7F74">
        <w:rPr>
          <w:rFonts w:ascii="Times New Roman" w:hAnsi="Times New Roman"/>
          <w:lang w:val="en-US"/>
        </w:rPr>
        <w:t xml:space="preserve">       </w:t>
      </w:r>
      <w:r w:rsidR="00E54A73" w:rsidRPr="003874F6">
        <w:rPr>
          <w:rFonts w:ascii="Times New Roman" w:hAnsi="Times New Roman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TR</m:t>
            </m:r>
          </m:sub>
        </m:sSub>
        <m:r>
          <w:rPr>
            <w:rFonts w:ascii="Cambria Math" w:hAnsi="Cambria Math"/>
            <w:lang w:val="en-AU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  <w:lang w:val="en-AU"/>
              </w:rPr>
              <m:t>4</m:t>
            </m:r>
          </m:den>
        </m:f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ISO</m:t>
            </m:r>
            <m:r>
              <w:rPr>
                <w:rFonts w:ascii="Cambria Math" w:hAnsi="Cambria Math"/>
                <w:lang w:val="en-AU"/>
              </w:rPr>
              <m:t>/</m:t>
            </m:r>
            <m:r>
              <w:rPr>
                <w:rFonts w:ascii="Cambria Math" w:hAnsi="Cambria Math"/>
              </w:rPr>
              <m:t>TR</m:t>
            </m:r>
            <m:r>
              <w:rPr>
                <w:rFonts w:ascii="Cambria Math" w:hAnsi="Cambria Math"/>
                <w:lang w:val="en-US"/>
              </w:rPr>
              <m:t xml:space="preserve"> 12767</m:t>
            </m:r>
          </m:sub>
        </m:sSub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AU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en-AU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β</m:t>
                    </m:r>
                  </m:e>
                  <m:sup>
                    <m:r>
                      <w:rPr>
                        <w:rFonts w:ascii="Cambria Math" w:hAnsi="Cambria Math"/>
                        <w:lang w:val="en-AU"/>
                      </w:rPr>
                      <m:t>4</m:t>
                    </m:r>
                  </m:sup>
                </m:sSup>
              </m:e>
            </m:rad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d</m:t>
            </m:r>
          </m:e>
          <m:sup>
            <m:r>
              <w:rPr>
                <w:rFonts w:ascii="Cambria Math" w:hAnsi="Cambria Math"/>
                <w:lang w:val="en-AU"/>
              </w:rPr>
              <m:t>2</m:t>
            </m:r>
          </m:sup>
        </m:sSup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  <w:lang w:val="en-AU"/>
              </w:rPr>
              <m:t>2</m:t>
            </m:r>
            <m:r>
              <m:rPr>
                <m:sty m:val="p"/>
              </m:rPr>
              <w:rPr>
                <w:rFonts w:ascii="Cambria Math" w:hAnsi="Cambria Math"/>
              </w:rPr>
              <m:t>Δ</m:t>
            </m:r>
            <m:r>
              <w:rPr>
                <w:rFonts w:ascii="Cambria Math" w:hAnsi="Cambria Math"/>
              </w:rPr>
              <m:t>Pρ</m:t>
            </m:r>
          </m:e>
        </m:rad>
      </m:oMath>
      <w:r w:rsidR="00175630">
        <w:rPr>
          <w:lang w:val="en-AU"/>
        </w:rPr>
        <w:t xml:space="preserve">     </w:t>
      </w:r>
      <w:r w:rsidR="00E54A73" w:rsidRPr="004F4142">
        <w:rPr>
          <w:lang w:val="en-AU"/>
        </w:rPr>
        <w:t xml:space="preserve"> </w:t>
      </w:r>
      <w:r w:rsidR="00175630">
        <w:rPr>
          <w:lang w:val="en-AU"/>
        </w:rPr>
        <w:t xml:space="preserve"> </w:t>
      </w:r>
      <w:r w:rsidR="00E54A73" w:rsidRPr="004F4142">
        <w:rPr>
          <w:lang w:val="en-AU"/>
        </w:rPr>
        <w:t xml:space="preserve"> </w:t>
      </w:r>
      <w:r w:rsidR="00E54A73">
        <w:rPr>
          <w:lang w:val="en-AU"/>
        </w:rPr>
        <w:t xml:space="preserve">  </w:t>
      </w:r>
      <w:r w:rsidR="00E54A73" w:rsidRPr="004F4142">
        <w:rPr>
          <w:lang w:val="en-AU"/>
        </w:rPr>
        <w:t>(2)</w:t>
      </w:r>
    </w:p>
    <w:p w:rsidR="006E7D32" w:rsidRDefault="00C16023" w:rsidP="006E7D32">
      <w:pPr>
        <w:rPr>
          <w:sz w:val="20"/>
        </w:rPr>
      </w:pPr>
      <w:proofErr w:type="gramStart"/>
      <w:r>
        <w:rPr>
          <w:sz w:val="20"/>
        </w:rPr>
        <w:t>w</w:t>
      </w:r>
      <w:r w:rsidR="00962C31" w:rsidRPr="00962C31">
        <w:rPr>
          <w:sz w:val="20"/>
        </w:rPr>
        <w:t xml:space="preserve">ith </w:t>
      </w:r>
      <w:proofErr w:type="gramEnd"/>
      <m:oMath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C</m:t>
            </m:r>
          </m:e>
          <m:sub>
            <m:r>
              <w:rPr>
                <w:rFonts w:ascii="Cambria Math" w:hAnsi="Cambria Math"/>
                <w:sz w:val="20"/>
              </w:rPr>
              <m:t>ISO/TR</m:t>
            </m:r>
            <m:r>
              <w:rPr>
                <w:rFonts w:ascii="Cambria Math" w:hAnsi="Cambria Math"/>
                <w:sz w:val="20"/>
                <w:lang w:val="en-US"/>
              </w:rPr>
              <m:t xml:space="preserve"> 12767</m:t>
            </m:r>
          </m:sub>
        </m:sSub>
        <m:r>
          <w:rPr>
            <w:rFonts w:ascii="Cambria Math" w:hAnsi="Cambria Math"/>
            <w:sz w:val="20"/>
          </w:rPr>
          <m:t>=</m:t>
        </m:r>
        <m:sSub>
          <m:sSubPr>
            <m:ctrlPr>
              <w:rPr>
                <w:rFonts w:ascii="Cambria Math" w:hAnsi="Cambria Math"/>
                <w:i/>
                <w:sz w:val="20"/>
              </w:rPr>
            </m:ctrlPr>
          </m:sSubPr>
          <m:e>
            <m:r>
              <w:rPr>
                <w:rFonts w:ascii="Cambria Math" w:hAnsi="Cambria Math"/>
                <w:sz w:val="20"/>
              </w:rPr>
              <m:t>C</m:t>
            </m:r>
          </m:e>
          <m:sub>
            <m:r>
              <w:rPr>
                <w:rFonts w:ascii="Cambria Math" w:hAnsi="Cambria Math"/>
                <w:sz w:val="20"/>
              </w:rPr>
              <m:t>ISO 5167</m:t>
            </m:r>
          </m:sub>
        </m:sSub>
        <m:r>
          <w:rPr>
            <w:rFonts w:ascii="Cambria Math" w:hAnsi="Cambria Math"/>
            <w:sz w:val="20"/>
          </w:rPr>
          <m:t>×(1+</m:t>
        </m:r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>c</m:t>
            </m:r>
          </m:num>
          <m:den>
            <m:r>
              <w:rPr>
                <w:rFonts w:ascii="Cambria Math" w:hAnsi="Cambria Math"/>
                <w:sz w:val="20"/>
              </w:rPr>
              <m:t>100</m:t>
            </m:r>
          </m:den>
        </m:f>
        <m:r>
          <w:rPr>
            <w:rFonts w:ascii="Cambria Math" w:hAnsi="Cambria Math"/>
            <w:sz w:val="20"/>
          </w:rPr>
          <m:t>)</m:t>
        </m:r>
      </m:oMath>
      <w:r w:rsidR="00962C31" w:rsidRPr="00962C31">
        <w:rPr>
          <w:sz w:val="20"/>
        </w:rPr>
        <w:t>, where</w:t>
      </w:r>
      <w:r w:rsidR="00962C31">
        <w:rPr>
          <w:sz w:val="20"/>
        </w:rPr>
        <w:t xml:space="preserve"> c is the percentage change in discharge coefficient.</w:t>
      </w:r>
    </w:p>
    <w:p w:rsidR="00073C35" w:rsidRDefault="006E7D32" w:rsidP="00FF2D4B">
      <w:pPr>
        <w:pStyle w:val="Corpsdetexte"/>
      </w:pPr>
      <w:r>
        <w:lastRenderedPageBreak/>
        <w:t>T</w:t>
      </w:r>
      <w:r w:rsidR="00C86806">
        <w:t>he comparison of the percentage change in C</w:t>
      </w:r>
      <w:r w:rsidR="00C86806" w:rsidRPr="00C86806">
        <w:rPr>
          <w:sz w:val="16"/>
          <w:szCs w:val="16"/>
        </w:rPr>
        <w:t>D</w:t>
      </w:r>
      <w:r w:rsidR="00C86806">
        <w:t xml:space="preserve"> between ISO</w:t>
      </w:r>
      <w:r w:rsidR="00606578">
        <w:t>/</w:t>
      </w:r>
      <w:r w:rsidR="00613418">
        <w:t>TR 12767 and C</w:t>
      </w:r>
      <w:r w:rsidR="00C86806">
        <w:t>ase 2</w:t>
      </w:r>
      <w:r w:rsidR="007D04CD">
        <w:t xml:space="preserve"> is shown in Figure </w:t>
      </w:r>
      <w:r w:rsidR="00A57FAF">
        <w:t>6</w:t>
      </w:r>
      <w:r w:rsidR="006A480B">
        <w:t>.</w:t>
      </w:r>
      <w:r w:rsidR="00DF3121">
        <w:t xml:space="preserve"> </w:t>
      </w:r>
      <w:r w:rsidR="00B1654D">
        <w:t xml:space="preserve">The </w:t>
      </w:r>
      <w:r w:rsidR="00935B43">
        <w:t xml:space="preserve">additional </w:t>
      </w:r>
      <w:r w:rsidR="00B1654D">
        <w:t>uncertainty</w:t>
      </w:r>
      <w:r w:rsidR="00935B43">
        <w:t xml:space="preserve"> </w:t>
      </w:r>
      <w:r w:rsidR="00DF3121">
        <w:t>of the discharge coefficient</w:t>
      </w:r>
      <w:r w:rsidR="001A163B">
        <w:t xml:space="preserve"> is given by ISO/</w:t>
      </w:r>
      <w:r w:rsidR="00B1654D">
        <w:t>TR 12767</w:t>
      </w:r>
      <w:r w:rsidR="005B509B">
        <w:t>, Table 4</w:t>
      </w:r>
      <w:r w:rsidR="0092754E">
        <w:t>,</w:t>
      </w:r>
      <w:r w:rsidR="005B509B">
        <w:t xml:space="preserve"> section 8.2.2</w:t>
      </w:r>
      <w:r w:rsidR="00E74420">
        <w:t xml:space="preserve"> [3]</w:t>
      </w:r>
      <w:r w:rsidR="00B1654D">
        <w:t xml:space="preserve"> from Equation (</w:t>
      </w:r>
      <w:r w:rsidR="00A57FAF">
        <w:t>3</w:t>
      </w:r>
      <w:r w:rsidR="00B1654D">
        <w:t>):</w:t>
      </w:r>
    </w:p>
    <w:p w:rsidR="00B1654D" w:rsidRPr="002111BB" w:rsidRDefault="00B1654D" w:rsidP="00FF2D4B">
      <w:pPr>
        <w:pStyle w:val="Corpsdetexte"/>
        <w:rPr>
          <w:sz w:val="10"/>
          <w:szCs w:val="10"/>
        </w:rPr>
      </w:pPr>
    </w:p>
    <w:p w:rsidR="00B1654D" w:rsidRPr="00BA35E3" w:rsidRDefault="00163661" w:rsidP="00B1654D">
      <w:pPr>
        <w:pStyle w:val="Corpsdetexte"/>
        <w:jc w:val="center"/>
      </w:pPr>
      <w:r>
        <w:t xml:space="preserve">                          </w:t>
      </w:r>
      <m:oMath>
        <m:r>
          <w:rPr>
            <w:rFonts w:ascii="Cambria Math" w:hAnsi="Cambria Math"/>
          </w:rPr>
          <m:t>u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D</m:t>
                </m:r>
              </m:sub>
            </m:sSub>
          </m:e>
        </m:d>
        <m:r>
          <w:rPr>
            <w:rFonts w:ascii="Cambria Math" w:hAnsi="Cambria Math"/>
          </w:rPr>
          <m:t>=0.5+0.6|c|</m:t>
        </m:r>
      </m:oMath>
      <w:r>
        <w:t xml:space="preserve">                        </w:t>
      </w:r>
      <w:r w:rsidR="007D04CD">
        <w:t>(3</w:t>
      </w:r>
      <w:r>
        <w:t>)</w:t>
      </w:r>
    </w:p>
    <w:p w:rsidR="00BA35E3" w:rsidRPr="002111BB" w:rsidRDefault="00BA35E3" w:rsidP="00B1654D">
      <w:pPr>
        <w:pStyle w:val="Corpsdetexte"/>
        <w:jc w:val="center"/>
        <w:rPr>
          <w:sz w:val="10"/>
          <w:szCs w:val="10"/>
        </w:rPr>
      </w:pPr>
    </w:p>
    <w:p w:rsidR="00DF3121" w:rsidRDefault="00C80354" w:rsidP="0031400F">
      <w:pPr>
        <w:pStyle w:val="Corpsdetexte"/>
      </w:pPr>
      <w:r>
        <w:t>T</w:t>
      </w:r>
      <w:r w:rsidR="00DF3121">
        <w:t>he percentage c</w:t>
      </w:r>
      <w:r w:rsidR="0031400F">
        <w:t>hange</w:t>
      </w:r>
      <w:r w:rsidR="0079277E">
        <w:t xml:space="preserve"> in C</w:t>
      </w:r>
      <w:r w:rsidR="0079277E" w:rsidRPr="0079277E">
        <w:rPr>
          <w:vertAlign w:val="subscript"/>
        </w:rPr>
        <w:t>D</w:t>
      </w:r>
      <w:r w:rsidR="001A163B">
        <w:t xml:space="preserve"> </w:t>
      </w:r>
      <w:r w:rsidR="00DE0622">
        <w:t xml:space="preserve">is </w:t>
      </w:r>
      <w:r>
        <w:t xml:space="preserve">-1.2% </w:t>
      </w:r>
      <w:r w:rsidR="00DE0622">
        <w:t>from</w:t>
      </w:r>
      <w:r w:rsidR="001A163B">
        <w:t xml:space="preserve"> ISO/</w:t>
      </w:r>
      <w:r w:rsidR="0031400F">
        <w:t>TR 12767 for 8D upstream straight length</w:t>
      </w:r>
      <w:r w:rsidR="005B509B">
        <w:t xml:space="preserve"> (Table 3, section 8.2.1) and the discharge coefficient </w:t>
      </w:r>
      <w:r>
        <w:t xml:space="preserve">uncertainty is </w:t>
      </w:r>
      <w:r w:rsidR="00BE3F8C">
        <w:t>±</w:t>
      </w:r>
      <w:r w:rsidR="0031400F">
        <w:t>1.</w:t>
      </w:r>
      <w:r w:rsidR="00935B43">
        <w:t>72</w:t>
      </w:r>
      <w:r w:rsidR="0031400F">
        <w:t>%.</w:t>
      </w:r>
      <w:r w:rsidR="007735D9">
        <w:t xml:space="preserve"> </w:t>
      </w:r>
      <w:r w:rsidR="00D17059">
        <w:t xml:space="preserve">As shown in Figure 6, </w:t>
      </w:r>
      <w:r w:rsidR="005B509B">
        <w:t xml:space="preserve">Case 2 experimental </w:t>
      </w:r>
      <w:r w:rsidR="007735D9">
        <w:t>C</w:t>
      </w:r>
      <w:r w:rsidR="007735D9" w:rsidRPr="0097718F">
        <w:rPr>
          <w:vertAlign w:val="subscript"/>
        </w:rPr>
        <w:t>D</w:t>
      </w:r>
      <w:r w:rsidR="007735D9">
        <w:t xml:space="preserve"> </w:t>
      </w:r>
      <w:r w:rsidR="005B509B">
        <w:t xml:space="preserve">meets </w:t>
      </w:r>
      <w:r w:rsidR="007735D9">
        <w:t>ISO/TR 12767</w:t>
      </w:r>
      <w:r w:rsidR="005B509B">
        <w:t xml:space="preserve"> requirements.</w:t>
      </w:r>
    </w:p>
    <w:p w:rsidR="004D73CC" w:rsidRPr="000B3384" w:rsidRDefault="004D73CC" w:rsidP="0031400F">
      <w:pPr>
        <w:pStyle w:val="Corpsdetexte"/>
        <w:rPr>
          <w:sz w:val="10"/>
          <w:szCs w:val="10"/>
        </w:rPr>
      </w:pPr>
    </w:p>
    <w:p w:rsidR="00E11349" w:rsidRPr="00E37759" w:rsidRDefault="002111BB" w:rsidP="00E37759">
      <w:pPr>
        <w:pStyle w:val="Corpsdetexte"/>
        <w:jc w:val="center"/>
      </w:pPr>
      <w:r w:rsidRPr="002111BB">
        <w:rPr>
          <w:noProof/>
          <w:lang w:val="fr-FR" w:eastAsia="fr-FR"/>
        </w:rPr>
        <w:drawing>
          <wp:inline distT="0" distB="0" distL="0" distR="0">
            <wp:extent cx="2335576" cy="2335576"/>
            <wp:effectExtent l="0" t="0" r="7620" b="7620"/>
            <wp:docPr id="13" name="Image 13" descr="S:\INSTIT2\FLOMEKO2016\Veusz\percentage_change_in_cd_TR_F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:\INSTIT2\FLOMEKO2016\Veusz\percentage_change_in_cd_TR_FIN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280" cy="234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834" w:rsidRPr="00D95834" w:rsidRDefault="00D95834" w:rsidP="00C470FE">
      <w:pPr>
        <w:pStyle w:val="Lgende"/>
        <w:rPr>
          <w:sz w:val="4"/>
          <w:szCs w:val="4"/>
        </w:rPr>
      </w:pPr>
    </w:p>
    <w:p w:rsidR="00610925" w:rsidRDefault="00A57FAF" w:rsidP="00C470FE">
      <w:pPr>
        <w:pStyle w:val="Lgende"/>
        <w:rPr>
          <w:b w:val="0"/>
        </w:rPr>
      </w:pPr>
      <w:r>
        <w:t>Figure 6</w:t>
      </w:r>
      <w:r w:rsidR="00610925">
        <w:t xml:space="preserve">: </w:t>
      </w:r>
      <w:r w:rsidR="00DF3121" w:rsidRPr="00DF3121">
        <w:rPr>
          <w:b w:val="0"/>
        </w:rPr>
        <w:t>Percentage change in C</w:t>
      </w:r>
      <w:r w:rsidR="00DF3121" w:rsidRPr="00DF3121">
        <w:rPr>
          <w:b w:val="0"/>
          <w:sz w:val="12"/>
          <w:szCs w:val="12"/>
        </w:rPr>
        <w:t>D</w:t>
      </w:r>
      <w:r w:rsidR="00610925" w:rsidRPr="00DF3121">
        <w:rPr>
          <w:b w:val="0"/>
        </w:rPr>
        <w:t xml:space="preserve"> </w:t>
      </w:r>
      <w:r w:rsidR="001A163B">
        <w:rPr>
          <w:b w:val="0"/>
        </w:rPr>
        <w:t xml:space="preserve">between </w:t>
      </w:r>
      <w:r w:rsidR="00613418">
        <w:rPr>
          <w:b w:val="0"/>
        </w:rPr>
        <w:t>C</w:t>
      </w:r>
      <w:r w:rsidR="001A163B">
        <w:rPr>
          <w:b w:val="0"/>
        </w:rPr>
        <w:t>ase 2 and ISO/</w:t>
      </w:r>
      <w:r w:rsidR="00610925">
        <w:rPr>
          <w:b w:val="0"/>
        </w:rPr>
        <w:t>TR 12767.</w:t>
      </w:r>
    </w:p>
    <w:p w:rsidR="00DA396D" w:rsidRPr="00DA396D" w:rsidRDefault="00D17059" w:rsidP="00904633">
      <w:pPr>
        <w:jc w:val="both"/>
        <w:rPr>
          <w:sz w:val="20"/>
        </w:rPr>
      </w:pPr>
      <w:r>
        <w:rPr>
          <w:sz w:val="20"/>
        </w:rPr>
        <w:t xml:space="preserve">Orifice plate flow rate uncertainty can be calculated </w:t>
      </w:r>
      <w:r w:rsidR="00DA396D">
        <w:rPr>
          <w:sz w:val="20"/>
        </w:rPr>
        <w:t>from</w:t>
      </w:r>
      <w:r>
        <w:rPr>
          <w:sz w:val="20"/>
        </w:rPr>
        <w:t xml:space="preserve"> the previous parameters with C</w:t>
      </w:r>
      <w:r w:rsidR="000C7141" w:rsidRPr="000C7141">
        <w:rPr>
          <w:sz w:val="20"/>
          <w:vertAlign w:val="subscript"/>
        </w:rPr>
        <w:t>D</w:t>
      </w:r>
      <w:r>
        <w:rPr>
          <w:sz w:val="20"/>
        </w:rPr>
        <w:t xml:space="preserve"> values from ISO5167-2 and ISO/TR 12767 (cf. Figure 7). </w:t>
      </w:r>
    </w:p>
    <w:p w:rsidR="00DA396D" w:rsidRPr="00EC4467" w:rsidRDefault="00DA396D" w:rsidP="00DA396D">
      <w:pPr>
        <w:pStyle w:val="Lgende"/>
        <w:rPr>
          <w:b w:val="0"/>
          <w:sz w:val="20"/>
        </w:rPr>
      </w:pPr>
      <w:r>
        <w:rPr>
          <w:b w:val="0"/>
          <w:sz w:val="20"/>
        </w:rPr>
        <w:t>The flow</w:t>
      </w:r>
      <w:r w:rsidR="00D364B7">
        <w:rPr>
          <w:b w:val="0"/>
          <w:sz w:val="20"/>
        </w:rPr>
        <w:t xml:space="preserve"> </w:t>
      </w:r>
      <w:r>
        <w:rPr>
          <w:b w:val="0"/>
          <w:sz w:val="20"/>
        </w:rPr>
        <w:t xml:space="preserve">rate can </w:t>
      </w:r>
      <w:r w:rsidR="003E3AAD">
        <w:rPr>
          <w:b w:val="0"/>
          <w:sz w:val="20"/>
        </w:rPr>
        <w:t xml:space="preserve">also </w:t>
      </w:r>
      <w:r>
        <w:rPr>
          <w:b w:val="0"/>
          <w:sz w:val="20"/>
        </w:rPr>
        <w:t>be estimated from Equation (4):</w:t>
      </w:r>
    </w:p>
    <w:p w:rsidR="00DA396D" w:rsidRPr="00343CA6" w:rsidRDefault="00DA396D" w:rsidP="00DA396D">
      <w:pPr>
        <w:pStyle w:val="Paragraphe"/>
        <w:jc w:val="center"/>
        <w:rPr>
          <w:rFonts w:ascii="Times New Roman" w:hAnsi="Times New Roman"/>
          <w:sz w:val="2"/>
          <w:szCs w:val="2"/>
          <w:lang w:val="en-AU"/>
        </w:rPr>
      </w:pPr>
      <w:r>
        <w:rPr>
          <w:rFonts w:ascii="Times New Roman" w:hAnsi="Times New Roman"/>
          <w:lang w:val="en-US"/>
        </w:rPr>
        <w:t xml:space="preserve">               </w:t>
      </w:r>
      <w:r w:rsidRPr="003874F6">
        <w:rPr>
          <w:rFonts w:ascii="Times New Roman" w:hAnsi="Times New Roman"/>
          <w:lang w:val="en-US"/>
        </w:rPr>
        <w:t xml:space="preserve">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cor</m:t>
            </m:r>
          </m:sub>
        </m:sSub>
        <m:r>
          <w:rPr>
            <w:rFonts w:ascii="Cambria Math" w:hAnsi="Cambria Math"/>
            <w:lang w:val="en-AU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  <w:lang w:val="en-AU"/>
              </w:rPr>
              <m:t>4</m:t>
            </m:r>
          </m:den>
        </m:f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cor</m:t>
            </m:r>
          </m:sub>
        </m:sSub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AU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en-AU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β</m:t>
                    </m:r>
                  </m:e>
                  <m:sup>
                    <m:r>
                      <w:rPr>
                        <w:rFonts w:ascii="Cambria Math" w:hAnsi="Cambria Math"/>
                        <w:lang w:val="en-AU"/>
                      </w:rPr>
                      <m:t>4</m:t>
                    </m:r>
                  </m:sup>
                </m:sSup>
              </m:e>
            </m:rad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d</m:t>
            </m:r>
          </m:e>
          <m:sup>
            <m:r>
              <w:rPr>
                <w:rFonts w:ascii="Cambria Math" w:hAnsi="Cambria Math"/>
                <w:lang w:val="en-AU"/>
              </w:rPr>
              <m:t>2</m:t>
            </m:r>
          </m:sup>
        </m:sSup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  <w:lang w:val="en-AU"/>
              </w:rPr>
              <m:t>2</m:t>
            </m:r>
            <m:r>
              <m:rPr>
                <m:sty m:val="p"/>
              </m:rPr>
              <w:rPr>
                <w:rFonts w:ascii="Cambria Math" w:hAnsi="Cambria Math"/>
              </w:rPr>
              <m:t>Δ</m:t>
            </m:r>
            <m:r>
              <w:rPr>
                <w:rFonts w:ascii="Cambria Math" w:hAnsi="Cambria Math"/>
              </w:rPr>
              <m:t>Pρ</m:t>
            </m:r>
          </m:e>
        </m:rad>
      </m:oMath>
      <w:r w:rsidRPr="004F4142">
        <w:rPr>
          <w:lang w:val="en-AU"/>
        </w:rPr>
        <w:t xml:space="preserve">             </w:t>
      </w:r>
      <w:r>
        <w:rPr>
          <w:lang w:val="en-AU"/>
        </w:rPr>
        <w:t xml:space="preserve">  </w:t>
      </w:r>
      <w:r w:rsidRPr="004F4142">
        <w:rPr>
          <w:lang w:val="en-AU"/>
        </w:rPr>
        <w:t xml:space="preserve">  (</w:t>
      </w:r>
      <w:r>
        <w:rPr>
          <w:lang w:val="en-AU"/>
        </w:rPr>
        <w:t>4</w:t>
      </w:r>
      <w:r w:rsidRPr="004F4142">
        <w:rPr>
          <w:lang w:val="en-AU"/>
        </w:rPr>
        <w:t>)</w:t>
      </w:r>
    </w:p>
    <w:p w:rsidR="00DA396D" w:rsidRDefault="001B0EDE" w:rsidP="00DA396D">
      <w:pPr>
        <w:pStyle w:val="Paragraphe"/>
        <w:rPr>
          <w:rFonts w:ascii="Times New Roman" w:hAnsi="Times New Roman"/>
          <w:lang w:val="en-US"/>
        </w:rPr>
      </w:pPr>
      <w:proofErr w:type="gramStart"/>
      <w:r>
        <w:rPr>
          <w:rFonts w:ascii="Times New Roman" w:hAnsi="Times New Roman"/>
          <w:lang w:val="en-AU"/>
        </w:rPr>
        <w:t>w</w:t>
      </w:r>
      <w:r w:rsidR="00DA396D">
        <w:rPr>
          <w:rFonts w:ascii="Times New Roman" w:hAnsi="Times New Roman"/>
          <w:lang w:val="en-AU"/>
        </w:rPr>
        <w:t>ith</w:t>
      </w:r>
      <w:r>
        <w:rPr>
          <w:rFonts w:ascii="Times New Roman" w:hAnsi="Times New Roman"/>
          <w:lang w:val="en-AU"/>
        </w:rPr>
        <w:t xml:space="preserve"> </w:t>
      </w:r>
      <w:proofErr w:type="gramEnd"/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cor</m:t>
            </m:r>
          </m:sub>
        </m:sSub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ISO</m:t>
            </m:r>
            <m:r>
              <w:rPr>
                <w:rFonts w:ascii="Cambria Math" w:hAnsi="Cambria Math"/>
                <w:lang w:val="en-US"/>
              </w:rPr>
              <m:t xml:space="preserve"> 5167</m:t>
            </m:r>
          </m:sub>
        </m:sSub>
        <m:r>
          <w:rPr>
            <w:rFonts w:ascii="Cambria Math" w:hAnsi="Cambria Math"/>
            <w:lang w:val="en-US"/>
          </w:rPr>
          <m:t>×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rep</m:t>
            </m:r>
          </m:sub>
        </m:sSub>
      </m:oMath>
      <w:r w:rsidR="00DA396D" w:rsidRPr="000B2886">
        <w:rPr>
          <w:rFonts w:ascii="Times New Roman" w:hAnsi="Times New Roman"/>
          <w:lang w:val="en-US"/>
        </w:rPr>
        <w:t>,</w:t>
      </w:r>
      <w:r w:rsidR="00DA396D" w:rsidRPr="00400310">
        <w:rPr>
          <w:rFonts w:ascii="Times New Roman" w:hAnsi="Times New Roman"/>
          <w:lang w:val="en-US"/>
        </w:rPr>
        <w:t xml:space="preserve"> where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rep</m:t>
            </m:r>
          </m:sub>
        </m:sSub>
      </m:oMath>
      <w:r w:rsidR="00DA396D" w:rsidRPr="00400310">
        <w:rPr>
          <w:rFonts w:ascii="Times New Roman" w:hAnsi="Times New Roman"/>
          <w:lang w:val="en-US"/>
        </w:rPr>
        <w:t xml:space="preserve"> is </w:t>
      </w:r>
      <w:r w:rsidR="00DA396D">
        <w:rPr>
          <w:rFonts w:ascii="Times New Roman" w:hAnsi="Times New Roman"/>
          <w:lang w:val="en-US"/>
        </w:rPr>
        <w:t>the representativeness coefficient that can be obtained from Equation (5).</w:t>
      </w:r>
    </w:p>
    <w:p w:rsidR="00DA396D" w:rsidRPr="002111BB" w:rsidRDefault="00DA396D" w:rsidP="00DA396D">
      <w:pPr>
        <w:pStyle w:val="Paragraphe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 xml:space="preserve">                  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lang w:val="en-US"/>
              </w:rPr>
              <m:t>rep</m:t>
            </m:r>
          </m:sub>
        </m:sSub>
        <m:r>
          <w:rPr>
            <w:rFonts w:ascii="Cambria Math" w:hAnsi="Cambria Math"/>
            <w:lang w:val="en-US"/>
          </w:rPr>
          <m:t>=1-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orifice</m:t>
                </m:r>
              </m:sub>
            </m:sSub>
            <m:r>
              <w:rPr>
                <w:rFonts w:ascii="Cambria Math" w:hAnsi="Cambria Math"/>
                <w:lang w:val="en-US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ref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ref</m:t>
                </m:r>
              </m:sub>
            </m:sSub>
          </m:den>
        </m:f>
      </m:oMath>
      <w:r>
        <w:rPr>
          <w:rFonts w:ascii="Times New Roman" w:hAnsi="Times New Roman"/>
          <w:lang w:val="en-US"/>
        </w:rPr>
        <w:tab/>
        <w:t xml:space="preserve">                            (5)</w:t>
      </w:r>
    </w:p>
    <w:p w:rsidR="000B3384" w:rsidRPr="000B3384" w:rsidRDefault="001E1BD0" w:rsidP="00D364B7">
      <w:pPr>
        <w:jc w:val="center"/>
        <w:rPr>
          <w:sz w:val="10"/>
          <w:szCs w:val="10"/>
        </w:rPr>
      </w:pPr>
      <w:r w:rsidRPr="001E1BD0">
        <w:rPr>
          <w:noProof/>
          <w:sz w:val="10"/>
          <w:szCs w:val="10"/>
          <w:lang w:val="fr-FR" w:eastAsia="fr-FR"/>
        </w:rPr>
        <w:drawing>
          <wp:inline distT="0" distB="0" distL="0" distR="0">
            <wp:extent cx="2456762" cy="2456762"/>
            <wp:effectExtent l="0" t="0" r="1270" b="1270"/>
            <wp:docPr id="18" name="Image 18" descr="S:\INSTIT2\FLOMEKO2016\Veusz\flowrate_avec_correction_F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:\INSTIT2\FLOMEKO2016\Veusz\flowrate_avec_correction_FIN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065" cy="246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834" w:rsidRPr="00D95834" w:rsidRDefault="00D95834" w:rsidP="000B3384">
      <w:pPr>
        <w:pStyle w:val="Lgende"/>
        <w:rPr>
          <w:sz w:val="4"/>
          <w:szCs w:val="4"/>
        </w:rPr>
      </w:pPr>
    </w:p>
    <w:p w:rsidR="000B3384" w:rsidRPr="000B3384" w:rsidRDefault="000B3384" w:rsidP="000B3384">
      <w:pPr>
        <w:pStyle w:val="Lgende"/>
        <w:rPr>
          <w:b w:val="0"/>
        </w:rPr>
      </w:pPr>
      <w:r>
        <w:t xml:space="preserve">Figure </w:t>
      </w:r>
      <w:r w:rsidR="00A57FAF">
        <w:t>7</w:t>
      </w:r>
      <w:r>
        <w:t xml:space="preserve">: </w:t>
      </w:r>
      <w:r>
        <w:rPr>
          <w:b w:val="0"/>
        </w:rPr>
        <w:t>Flow</w:t>
      </w:r>
      <w:r w:rsidR="001E1BD0">
        <w:rPr>
          <w:b w:val="0"/>
        </w:rPr>
        <w:t xml:space="preserve"> </w:t>
      </w:r>
      <w:r>
        <w:rPr>
          <w:b w:val="0"/>
        </w:rPr>
        <w:t xml:space="preserve">rate </w:t>
      </w:r>
      <w:r w:rsidR="00C24127">
        <w:rPr>
          <w:b w:val="0"/>
        </w:rPr>
        <w:t>measurements</w:t>
      </w:r>
      <w:r>
        <w:rPr>
          <w:b w:val="0"/>
        </w:rPr>
        <w:t xml:space="preserve"> in Case 2</w:t>
      </w:r>
      <w:r w:rsidR="00C24127">
        <w:rPr>
          <w:b w:val="0"/>
        </w:rPr>
        <w:t>.</w:t>
      </w:r>
    </w:p>
    <w:p w:rsidR="005A67A8" w:rsidRDefault="000B3384" w:rsidP="00302A75">
      <w:pPr>
        <w:pStyle w:val="Paragraphe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lastRenderedPageBreak/>
        <w:t xml:space="preserve">The mean value of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lang w:val="en-US"/>
              </w:rPr>
              <m:t>rep</m:t>
            </m:r>
          </m:sub>
        </m:sSub>
      </m:oMath>
      <w:r w:rsidR="007F701E">
        <w:rPr>
          <w:rFonts w:ascii="Times New Roman" w:hAnsi="Times New Roman"/>
          <w:lang w:val="en-US"/>
        </w:rPr>
        <w:t xml:space="preserve"> is 0.995</w:t>
      </w:r>
      <w:r w:rsidR="00D17059">
        <w:rPr>
          <w:rFonts w:ascii="Times New Roman" w:hAnsi="Times New Roman"/>
          <w:lang w:val="en-US"/>
        </w:rPr>
        <w:t xml:space="preserve">. </w:t>
      </w:r>
      <w:r w:rsidR="00C24127">
        <w:rPr>
          <w:rFonts w:ascii="Times New Roman" w:hAnsi="Times New Roman"/>
          <w:lang w:val="en-US"/>
        </w:rPr>
        <w:t xml:space="preserve">The uncertainty of the representativeness coefficient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rep</m:t>
            </m:r>
          </m:sub>
        </m:sSub>
      </m:oMath>
      <w:r w:rsidR="00C24127">
        <w:rPr>
          <w:rFonts w:ascii="Times New Roman" w:hAnsi="Times New Roman"/>
          <w:lang w:val="en-US"/>
        </w:rPr>
        <w:t xml:space="preserve"> is ±</w:t>
      </w:r>
      <w:r w:rsidR="007F701E">
        <w:rPr>
          <w:rFonts w:ascii="Times New Roman" w:hAnsi="Times New Roman"/>
          <w:lang w:val="en-US"/>
        </w:rPr>
        <w:t xml:space="preserve"> </w:t>
      </w:r>
      <w:r w:rsidR="00C24127">
        <w:rPr>
          <w:rFonts w:ascii="Times New Roman" w:hAnsi="Times New Roman"/>
          <w:lang w:val="en-US"/>
        </w:rPr>
        <w:t>0.7</w:t>
      </w:r>
      <w:r w:rsidR="00797123">
        <w:rPr>
          <w:rFonts w:ascii="Times New Roman" w:hAnsi="Times New Roman"/>
          <w:lang w:val="en-US"/>
        </w:rPr>
        <w:t>2</w:t>
      </w:r>
      <w:r w:rsidR="00D17059">
        <w:rPr>
          <w:rFonts w:ascii="Times New Roman" w:hAnsi="Times New Roman"/>
          <w:lang w:val="en-US"/>
        </w:rPr>
        <w:t>%</w:t>
      </w:r>
      <w:r w:rsidR="00C24127">
        <w:rPr>
          <w:rFonts w:ascii="Times New Roman" w:hAnsi="Times New Roman"/>
          <w:lang w:val="en-US"/>
        </w:rPr>
        <w:t xml:space="preserve">. </w:t>
      </w:r>
      <w:r w:rsidR="00302A75">
        <w:rPr>
          <w:rFonts w:ascii="Times New Roman" w:hAnsi="Times New Roman"/>
          <w:lang w:val="en-US"/>
        </w:rPr>
        <w:t>Flow rate uncertainty is then ±0.91%</w:t>
      </w:r>
      <w:r w:rsidR="00E20633">
        <w:rPr>
          <w:rFonts w:ascii="Times New Roman" w:hAnsi="Times New Roman"/>
          <w:lang w:val="en-US"/>
        </w:rPr>
        <w:t xml:space="preserve"> from equation (4)</w:t>
      </w:r>
      <w:r w:rsidR="00302A75">
        <w:rPr>
          <w:rFonts w:ascii="Times New Roman" w:hAnsi="Times New Roman"/>
          <w:lang w:val="en-US"/>
        </w:rPr>
        <w:t xml:space="preserve">. This value is better than flow rate uncertainty calculated with formula </w:t>
      </w:r>
      <w:r w:rsidR="00E20633">
        <w:rPr>
          <w:rFonts w:ascii="Times New Roman" w:hAnsi="Times New Roman"/>
          <w:lang w:val="en-US"/>
        </w:rPr>
        <w:t>(</w:t>
      </w:r>
      <w:r w:rsidR="00302A75">
        <w:rPr>
          <w:rFonts w:ascii="Times New Roman" w:hAnsi="Times New Roman"/>
          <w:lang w:val="en-US"/>
        </w:rPr>
        <w:t>2</w:t>
      </w:r>
      <w:r w:rsidR="00E20633">
        <w:rPr>
          <w:rFonts w:ascii="Times New Roman" w:hAnsi="Times New Roman"/>
          <w:lang w:val="en-US"/>
        </w:rPr>
        <w:t xml:space="preserve">) from ISO/TR 12767, which is ± 1.75%. </w:t>
      </w:r>
    </w:p>
    <w:p w:rsidR="00455181" w:rsidRDefault="000B5FDD" w:rsidP="00455181">
      <w:pPr>
        <w:pStyle w:val="Paragraphe"/>
        <w:rPr>
          <w:rFonts w:ascii="Times New Roman" w:hAnsi="Times New Roman"/>
          <w:lang w:val="en-US"/>
        </w:rPr>
      </w:pPr>
      <w:r w:rsidRPr="00302A75">
        <w:rPr>
          <w:rFonts w:ascii="Times New Roman" w:hAnsi="Times New Roman"/>
          <w:lang w:val="en-US"/>
        </w:rPr>
        <w:t xml:space="preserve">Consequently, the </w:t>
      </w:r>
      <w:r w:rsidR="00302A75">
        <w:rPr>
          <w:rFonts w:ascii="Times New Roman" w:hAnsi="Times New Roman"/>
          <w:lang w:val="en-US"/>
        </w:rPr>
        <w:t xml:space="preserve">corrected flow rate uncertainty </w:t>
      </w:r>
      <w:r w:rsidR="001852C3" w:rsidRPr="00302A75">
        <w:rPr>
          <w:rFonts w:ascii="Times New Roman" w:hAnsi="Times New Roman"/>
          <w:lang w:val="en-US"/>
        </w:rPr>
        <w:t xml:space="preserve">is </w:t>
      </w:r>
      <w:r w:rsidR="00302A75">
        <w:rPr>
          <w:rFonts w:ascii="Times New Roman" w:hAnsi="Times New Roman"/>
          <w:lang w:val="en-US"/>
        </w:rPr>
        <w:t xml:space="preserve">better than </w:t>
      </w:r>
      <w:r w:rsidR="008F384C" w:rsidRPr="00302A75">
        <w:rPr>
          <w:rFonts w:ascii="Times New Roman" w:hAnsi="Times New Roman"/>
          <w:lang w:val="en-US"/>
        </w:rPr>
        <w:t>the flow</w:t>
      </w:r>
      <w:r w:rsidR="000B6E68">
        <w:rPr>
          <w:rFonts w:ascii="Times New Roman" w:hAnsi="Times New Roman"/>
          <w:lang w:val="en-US"/>
        </w:rPr>
        <w:t xml:space="preserve"> </w:t>
      </w:r>
      <w:r w:rsidR="008F384C" w:rsidRPr="00302A75">
        <w:rPr>
          <w:rFonts w:ascii="Times New Roman" w:hAnsi="Times New Roman"/>
          <w:lang w:val="en-US"/>
        </w:rPr>
        <w:t>rate</w:t>
      </w:r>
      <w:r w:rsidR="00302A75">
        <w:rPr>
          <w:rFonts w:ascii="Times New Roman" w:hAnsi="Times New Roman"/>
          <w:lang w:val="en-US"/>
        </w:rPr>
        <w:t xml:space="preserve"> uncertainty from </w:t>
      </w:r>
      <w:r w:rsidR="001852C3" w:rsidRPr="00302A75">
        <w:rPr>
          <w:rFonts w:ascii="Times New Roman" w:hAnsi="Times New Roman"/>
          <w:lang w:val="en-US"/>
        </w:rPr>
        <w:t>ISO/</w:t>
      </w:r>
      <w:r w:rsidR="008F384C" w:rsidRPr="00302A75">
        <w:rPr>
          <w:rFonts w:ascii="Times New Roman" w:hAnsi="Times New Roman"/>
          <w:lang w:val="en-US"/>
        </w:rPr>
        <w:t xml:space="preserve">TR 12767, which </w:t>
      </w:r>
      <w:r w:rsidR="00302A75">
        <w:rPr>
          <w:rFonts w:ascii="Times New Roman" w:hAnsi="Times New Roman"/>
          <w:lang w:val="en-US"/>
        </w:rPr>
        <w:t xml:space="preserve">seems to be </w:t>
      </w:r>
      <w:r w:rsidR="008F384C" w:rsidRPr="00302A75">
        <w:rPr>
          <w:rFonts w:ascii="Times New Roman" w:hAnsi="Times New Roman"/>
          <w:lang w:val="en-US"/>
        </w:rPr>
        <w:t xml:space="preserve">conservative. </w:t>
      </w:r>
      <w:r w:rsidR="00302A75">
        <w:rPr>
          <w:rFonts w:ascii="Times New Roman" w:hAnsi="Times New Roman"/>
          <w:lang w:val="en-US"/>
        </w:rPr>
        <w:t xml:space="preserve">Performing </w:t>
      </w:r>
      <w:r w:rsidR="00643D40" w:rsidRPr="00302A75">
        <w:rPr>
          <w:rFonts w:ascii="Times New Roman" w:hAnsi="Times New Roman"/>
          <w:lang w:val="en-US"/>
        </w:rPr>
        <w:t>experimental tests</w:t>
      </w:r>
      <w:r w:rsidR="00302A75">
        <w:rPr>
          <w:rFonts w:ascii="Times New Roman" w:hAnsi="Times New Roman"/>
          <w:lang w:val="en-US"/>
        </w:rPr>
        <w:t xml:space="preserve"> prove to be relevant to achieve </w:t>
      </w:r>
      <w:r w:rsidR="00C226DB">
        <w:rPr>
          <w:rFonts w:ascii="Times New Roman" w:hAnsi="Times New Roman"/>
          <w:lang w:val="en-US"/>
        </w:rPr>
        <w:t>better flow metering accuracy</w:t>
      </w:r>
      <w:r w:rsidR="00643D40" w:rsidRPr="00302A75">
        <w:rPr>
          <w:rFonts w:ascii="Times New Roman" w:hAnsi="Times New Roman"/>
          <w:lang w:val="en-US"/>
        </w:rPr>
        <w:t>.</w:t>
      </w:r>
    </w:p>
    <w:p w:rsidR="00431E99" w:rsidRPr="00431E99" w:rsidRDefault="00431E99" w:rsidP="00455181">
      <w:pPr>
        <w:pStyle w:val="Paragraphe"/>
        <w:rPr>
          <w:rFonts w:ascii="Times New Roman" w:hAnsi="Times New Roman"/>
          <w:sz w:val="10"/>
          <w:szCs w:val="10"/>
          <w:lang w:val="en-US"/>
        </w:rPr>
      </w:pPr>
    </w:p>
    <w:p w:rsidR="00610925" w:rsidRDefault="00610925" w:rsidP="00610925">
      <w:pPr>
        <w:rPr>
          <w:i/>
          <w:sz w:val="20"/>
        </w:rPr>
      </w:pPr>
      <w:r>
        <w:rPr>
          <w:i/>
          <w:sz w:val="20"/>
        </w:rPr>
        <w:t>4.2</w:t>
      </w:r>
      <w:r w:rsidRPr="00DB078C">
        <w:rPr>
          <w:i/>
          <w:sz w:val="20"/>
        </w:rPr>
        <w:t xml:space="preserve"> </w:t>
      </w:r>
      <w:r>
        <w:rPr>
          <w:i/>
          <w:sz w:val="20"/>
        </w:rPr>
        <w:t>V</w:t>
      </w:r>
      <w:r w:rsidRPr="00DB078C">
        <w:rPr>
          <w:i/>
          <w:sz w:val="20"/>
        </w:rPr>
        <w:t>e</w:t>
      </w:r>
      <w:r>
        <w:rPr>
          <w:i/>
          <w:sz w:val="20"/>
        </w:rPr>
        <w:t>locity</w:t>
      </w:r>
      <w:r w:rsidRPr="00DB078C">
        <w:rPr>
          <w:i/>
          <w:sz w:val="20"/>
        </w:rPr>
        <w:t xml:space="preserve"> field</w:t>
      </w:r>
    </w:p>
    <w:p w:rsidR="00F21AB0" w:rsidRPr="007D04CD" w:rsidRDefault="00F21AB0" w:rsidP="00610925">
      <w:pPr>
        <w:rPr>
          <w:sz w:val="20"/>
        </w:rPr>
      </w:pPr>
    </w:p>
    <w:p w:rsidR="00DB49E7" w:rsidRPr="00DB49E7" w:rsidRDefault="00DB49E7" w:rsidP="00DB49E7">
      <w:pPr>
        <w:jc w:val="both"/>
        <w:rPr>
          <w:sz w:val="20"/>
        </w:rPr>
      </w:pPr>
      <w:r>
        <w:rPr>
          <w:sz w:val="20"/>
        </w:rPr>
        <w:t>The velocity field has also been studied upstream (1D) and downstream (0.5D)</w:t>
      </w:r>
      <w:r w:rsidR="00A87021">
        <w:rPr>
          <w:sz w:val="20"/>
        </w:rPr>
        <w:t xml:space="preserve"> of</w:t>
      </w:r>
      <w:r>
        <w:rPr>
          <w:sz w:val="20"/>
        </w:rPr>
        <w:t xml:space="preserve"> the orifice plate. The laser </w:t>
      </w:r>
      <w:proofErr w:type="spellStart"/>
      <w:r>
        <w:rPr>
          <w:sz w:val="20"/>
        </w:rPr>
        <w:t>FlowExplorer</w:t>
      </w:r>
      <w:proofErr w:type="spellEnd"/>
      <w:r>
        <w:rPr>
          <w:sz w:val="20"/>
        </w:rPr>
        <w:t xml:space="preserve"> 0D2C with 2x300 </w:t>
      </w:r>
      <w:proofErr w:type="spellStart"/>
      <w:r>
        <w:rPr>
          <w:sz w:val="20"/>
        </w:rPr>
        <w:t>mW</w:t>
      </w:r>
      <w:proofErr w:type="spellEnd"/>
      <w:r>
        <w:rPr>
          <w:sz w:val="20"/>
        </w:rPr>
        <w:t xml:space="preserve"> (532/561 nm) is used for LDV. The laser uncertainty is given by DANTEC Dynamics at ± 1.9/1000.</w:t>
      </w:r>
    </w:p>
    <w:p w:rsidR="00DB49E7" w:rsidRPr="00063284" w:rsidRDefault="00DB49E7" w:rsidP="00610925">
      <w:pPr>
        <w:rPr>
          <w:i/>
          <w:sz w:val="10"/>
          <w:szCs w:val="10"/>
        </w:rPr>
      </w:pPr>
    </w:p>
    <w:p w:rsidR="00073C35" w:rsidRDefault="00760406" w:rsidP="00FF2D4B">
      <w:pPr>
        <w:pStyle w:val="Corpsdetexte"/>
      </w:pPr>
      <w:r>
        <w:t xml:space="preserve">The measuring points </w:t>
      </w:r>
      <w:r w:rsidR="00A87021">
        <w:t>are</w:t>
      </w:r>
      <w:r w:rsidR="00A57FAF">
        <w:t xml:space="preserve"> given in Figure </w:t>
      </w:r>
      <w:r w:rsidR="006D4FD5">
        <w:t>8</w:t>
      </w:r>
      <w:r>
        <w:t>.</w:t>
      </w:r>
      <w:r w:rsidR="003A3312">
        <w:t xml:space="preserve"> More measuring points have been studied in the boundary layer compared to the</w:t>
      </w:r>
      <w:r w:rsidR="00B80A2F">
        <w:t xml:space="preserve"> middle</w:t>
      </w:r>
      <w:r w:rsidR="003A3312">
        <w:t xml:space="preserve"> of </w:t>
      </w:r>
      <w:r w:rsidR="00B80A2F">
        <w:t>the plane.</w:t>
      </w:r>
    </w:p>
    <w:p w:rsidR="00D8187F" w:rsidRPr="008F2BEE" w:rsidRDefault="00D8187F" w:rsidP="00D8187F">
      <w:pPr>
        <w:pStyle w:val="Corpsdetexte"/>
        <w:jc w:val="center"/>
        <w:rPr>
          <w:sz w:val="10"/>
          <w:szCs w:val="10"/>
        </w:rPr>
      </w:pPr>
    </w:p>
    <w:p w:rsidR="00760406" w:rsidRDefault="003F00DE" w:rsidP="001D713A">
      <w:pPr>
        <w:pStyle w:val="Corpsdetexte"/>
        <w:jc w:val="center"/>
      </w:pPr>
      <w:r>
        <w:rPr>
          <w:noProof/>
          <w:lang w:val="fr-FR" w:eastAsia="fr-FR"/>
        </w:rPr>
        <w:drawing>
          <wp:inline distT="0" distB="0" distL="0" distR="0" wp14:anchorId="7B9E4A18" wp14:editId="028D7202">
            <wp:extent cx="2499134" cy="2137823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134" cy="213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834" w:rsidRPr="00D95834" w:rsidRDefault="00D95834" w:rsidP="00760406">
      <w:pPr>
        <w:pStyle w:val="Lgende"/>
        <w:jc w:val="left"/>
        <w:rPr>
          <w:sz w:val="10"/>
          <w:szCs w:val="10"/>
        </w:rPr>
      </w:pPr>
    </w:p>
    <w:p w:rsidR="00760406" w:rsidRDefault="006D4FD5" w:rsidP="00760406">
      <w:pPr>
        <w:pStyle w:val="Lgende"/>
        <w:jc w:val="left"/>
        <w:rPr>
          <w:b w:val="0"/>
        </w:rPr>
      </w:pPr>
      <w:r>
        <w:t>Figure 8</w:t>
      </w:r>
      <w:r w:rsidR="00760406">
        <w:t xml:space="preserve">: </w:t>
      </w:r>
      <w:r w:rsidR="00760406" w:rsidRPr="00760406">
        <w:rPr>
          <w:b w:val="0"/>
        </w:rPr>
        <w:t xml:space="preserve">Plot of the </w:t>
      </w:r>
      <w:r w:rsidR="00760406">
        <w:rPr>
          <w:b w:val="0"/>
        </w:rPr>
        <w:t>m</w:t>
      </w:r>
      <w:r w:rsidR="00760406" w:rsidRPr="00760406">
        <w:rPr>
          <w:b w:val="0"/>
        </w:rPr>
        <w:t>easuring points</w:t>
      </w:r>
      <w:r w:rsidR="00760406">
        <w:rPr>
          <w:b w:val="0"/>
        </w:rPr>
        <w:t>.</w:t>
      </w:r>
    </w:p>
    <w:p w:rsidR="002111BB" w:rsidRPr="002111BB" w:rsidRDefault="002111BB" w:rsidP="002111BB">
      <w:pPr>
        <w:rPr>
          <w:sz w:val="10"/>
          <w:szCs w:val="10"/>
        </w:rPr>
      </w:pPr>
    </w:p>
    <w:p w:rsidR="00B268D8" w:rsidRDefault="00A87021" w:rsidP="00D7534E">
      <w:pPr>
        <w:pStyle w:val="Corpsdetexte"/>
      </w:pPr>
      <w:r>
        <w:t xml:space="preserve">Only </w:t>
      </w:r>
      <w:r w:rsidR="00A504E9">
        <w:t>axial</w:t>
      </w:r>
      <w:r w:rsidR="001B043A">
        <w:t xml:space="preserve"> velocity</w:t>
      </w:r>
      <w:r>
        <w:t xml:space="preserve"> is </w:t>
      </w:r>
      <w:r w:rsidR="00A504E9">
        <w:t>presented</w:t>
      </w:r>
      <w:r>
        <w:t xml:space="preserve"> hereafter</w:t>
      </w:r>
      <w:r w:rsidR="00A504E9">
        <w:t>. The other velocity components</w:t>
      </w:r>
      <w:r w:rsidR="001B043A">
        <w:t xml:space="preserve"> </w:t>
      </w:r>
      <w:r w:rsidR="00A504E9">
        <w:t>are</w:t>
      </w:r>
      <w:r>
        <w:t xml:space="preserve"> </w:t>
      </w:r>
      <w:r w:rsidR="009F088F">
        <w:t>negligible</w:t>
      </w:r>
      <w:r w:rsidR="00A504E9">
        <w:t xml:space="preserve">. </w:t>
      </w:r>
      <w:r w:rsidR="008F2BEE">
        <w:t xml:space="preserve">The Reynolds stresses are not plotted as more samples are required to calculate them. </w:t>
      </w:r>
      <w:r w:rsidR="00A504E9">
        <w:t xml:space="preserve">The </w:t>
      </w:r>
      <w:r w:rsidR="00EE672C">
        <w:t xml:space="preserve">mean </w:t>
      </w:r>
      <w:r w:rsidR="00A504E9">
        <w:t xml:space="preserve">axial velocity </w:t>
      </w:r>
      <w:r w:rsidR="001B043A">
        <w:t xml:space="preserve">profiles </w:t>
      </w:r>
      <w:r w:rsidR="00796538">
        <w:t>are given i</w:t>
      </w:r>
      <w:r w:rsidR="00A57FAF">
        <w:t xml:space="preserve">n </w:t>
      </w:r>
      <w:r w:rsidR="006D4FD5">
        <w:t>Figure 9</w:t>
      </w:r>
      <w:r w:rsidR="00A57FAF">
        <w:t xml:space="preserve"> and 1</w:t>
      </w:r>
      <w:r w:rsidR="006D4FD5">
        <w:t>0</w:t>
      </w:r>
      <w:r w:rsidR="00F44C48">
        <w:t xml:space="preserve"> for </w:t>
      </w:r>
      <w:r>
        <w:t>C</w:t>
      </w:r>
      <w:r w:rsidR="00F44C48">
        <w:t>ase 1</w:t>
      </w:r>
      <w:r w:rsidR="00D80F6E">
        <w:t>.</w:t>
      </w:r>
      <w:r w:rsidR="00C01161">
        <w:t xml:space="preserve"> </w:t>
      </w:r>
      <w:r w:rsidR="008F2BEE">
        <w:t xml:space="preserve">Linear interpolation is hereafter applied to </w:t>
      </w:r>
      <w:r w:rsidR="00A001CB">
        <w:t>plot</w:t>
      </w:r>
      <w:r w:rsidR="003C16E2">
        <w:t xml:space="preserve"> </w:t>
      </w:r>
      <w:r w:rsidR="00A75269">
        <w:t xml:space="preserve">2D </w:t>
      </w:r>
      <w:r w:rsidR="008F2BEE">
        <w:t>velocity fields.</w:t>
      </w:r>
    </w:p>
    <w:p w:rsidR="008F2BEE" w:rsidRPr="008F2BEE" w:rsidRDefault="008F2BEE" w:rsidP="00D7534E">
      <w:pPr>
        <w:pStyle w:val="Corpsdetexte"/>
        <w:rPr>
          <w:sz w:val="10"/>
          <w:szCs w:val="10"/>
        </w:rPr>
      </w:pPr>
    </w:p>
    <w:p w:rsidR="002111BB" w:rsidRPr="002111BB" w:rsidRDefault="002111BB" w:rsidP="00D7534E">
      <w:pPr>
        <w:pStyle w:val="Corpsdetexte"/>
        <w:rPr>
          <w:sz w:val="10"/>
          <w:szCs w:val="10"/>
        </w:rPr>
      </w:pPr>
    </w:p>
    <w:p w:rsidR="00D7534E" w:rsidRDefault="004140E8" w:rsidP="00D7534E">
      <w:pPr>
        <w:pStyle w:val="Corpsdetexte"/>
        <w:jc w:val="center"/>
      </w:pPr>
      <w:r w:rsidRPr="004140E8">
        <w:rPr>
          <w:noProof/>
          <w:lang w:val="fr-FR" w:eastAsia="fr-FR"/>
        </w:rPr>
        <w:drawing>
          <wp:inline distT="0" distB="0" distL="0" distR="0">
            <wp:extent cx="2781780" cy="2053098"/>
            <wp:effectExtent l="0" t="0" r="0" b="4445"/>
            <wp:docPr id="2" name="Image 2" descr="S:\INSTIT2\FLOMEKO2016\MATLAB\va_case1_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INSTIT2\FLOMEKO2016\MATLAB\va_case1_up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340" cy="20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7F" w:rsidRPr="000B5FDD" w:rsidRDefault="00E4467F" w:rsidP="00D7534E">
      <w:pPr>
        <w:pStyle w:val="Corpsdetexte"/>
        <w:jc w:val="center"/>
        <w:rPr>
          <w:sz w:val="10"/>
          <w:szCs w:val="10"/>
        </w:rPr>
      </w:pPr>
    </w:p>
    <w:p w:rsidR="004257DB" w:rsidRPr="00D95834" w:rsidRDefault="0001024E" w:rsidP="00D95834">
      <w:pPr>
        <w:pStyle w:val="Corpsdetexte"/>
        <w:jc w:val="center"/>
      </w:pPr>
      <w:r w:rsidRPr="0001024E">
        <w:rPr>
          <w:noProof/>
          <w:lang w:val="fr-FR" w:eastAsia="fr-FR"/>
        </w:rPr>
        <w:lastRenderedPageBreak/>
        <w:drawing>
          <wp:inline distT="0" distB="0" distL="0" distR="0">
            <wp:extent cx="2867552" cy="2099032"/>
            <wp:effectExtent l="0" t="0" r="9525" b="0"/>
            <wp:docPr id="22" name="Image 22" descr="S:\INSTIT2\FLOMEKO2016\CFD\KEPS_Y20\amo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:\INSTIT2\FLOMEKO2016\CFD\KEPS_Y20\amont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75" cy="214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834" w:rsidRPr="00D95834" w:rsidRDefault="00496326" w:rsidP="008D4DEF">
      <w:pPr>
        <w:pStyle w:val="Corpsdetexte"/>
        <w:rPr>
          <w:sz w:val="10"/>
          <w:szCs w:val="10"/>
        </w:rPr>
      </w:pPr>
      <w:r>
        <w:t xml:space="preserve">  </w:t>
      </w:r>
    </w:p>
    <w:p w:rsidR="008D4DEF" w:rsidRDefault="008D4DEF" w:rsidP="008D4DEF">
      <w:pPr>
        <w:pStyle w:val="Corpsdetexte"/>
        <w:rPr>
          <w:sz w:val="16"/>
          <w:szCs w:val="16"/>
        </w:rPr>
      </w:pPr>
      <w:r w:rsidRPr="00760406">
        <w:rPr>
          <w:b/>
          <w:sz w:val="16"/>
          <w:szCs w:val="16"/>
        </w:rPr>
        <w:t xml:space="preserve">Figure </w:t>
      </w:r>
      <w:r w:rsidR="006D4FD5">
        <w:rPr>
          <w:b/>
          <w:sz w:val="16"/>
          <w:szCs w:val="16"/>
        </w:rPr>
        <w:t>9</w:t>
      </w:r>
      <w:r w:rsidRPr="00760406">
        <w:rPr>
          <w:sz w:val="16"/>
          <w:szCs w:val="16"/>
        </w:rPr>
        <w:t xml:space="preserve">: Plot of </w:t>
      </w:r>
      <w:r>
        <w:rPr>
          <w:sz w:val="16"/>
          <w:szCs w:val="16"/>
        </w:rPr>
        <w:t>t</w:t>
      </w:r>
      <w:r w:rsidR="00613418">
        <w:rPr>
          <w:sz w:val="16"/>
          <w:szCs w:val="16"/>
        </w:rPr>
        <w:t>he upstream velocity field for C</w:t>
      </w:r>
      <w:r>
        <w:rPr>
          <w:sz w:val="16"/>
          <w:szCs w:val="16"/>
        </w:rPr>
        <w:t>ase 1.</w:t>
      </w:r>
    </w:p>
    <w:p w:rsidR="003838A6" w:rsidRPr="002638FB" w:rsidRDefault="003838A6" w:rsidP="008D4DEF">
      <w:pPr>
        <w:pStyle w:val="Corpsdetexte"/>
      </w:pPr>
    </w:p>
    <w:p w:rsidR="003838A6" w:rsidRDefault="008762F8" w:rsidP="008D4DEF">
      <w:pPr>
        <w:pStyle w:val="Corpsdetexte"/>
      </w:pPr>
      <w:r>
        <w:t>A similar</w:t>
      </w:r>
      <w:r w:rsidR="003838A6" w:rsidRPr="00DA76D1">
        <w:t xml:space="preserve"> velocity field can be seen at 1D upstream</w:t>
      </w:r>
      <w:r w:rsidR="008F2BEE">
        <w:t xml:space="preserve"> and 0.5D </w:t>
      </w:r>
      <w:r w:rsidR="002E1B32">
        <w:t>downstream of the</w:t>
      </w:r>
      <w:r w:rsidR="003838A6" w:rsidRPr="00DA76D1">
        <w:t xml:space="preserve"> orifice plate between experim</w:t>
      </w:r>
      <w:r w:rsidR="00C6144E" w:rsidRPr="00DA76D1">
        <w:t>ental and numerical simu</w:t>
      </w:r>
      <w:bookmarkStart w:id="0" w:name="_GoBack"/>
      <w:bookmarkEnd w:id="0"/>
      <w:r w:rsidR="00C6144E" w:rsidRPr="00DA76D1">
        <w:t>lation</w:t>
      </w:r>
      <w:r w:rsidR="000C035C">
        <w:t>s</w:t>
      </w:r>
      <w:r w:rsidR="002C7A79">
        <w:t>. The 1D</w:t>
      </w:r>
      <w:r w:rsidR="00C33114">
        <w:t xml:space="preserve"> inlet </w:t>
      </w:r>
      <w:r w:rsidR="002E1B32">
        <w:t>upstream of the</w:t>
      </w:r>
      <w:r w:rsidR="002C7A79">
        <w:t xml:space="preserve"> orifice plate is</w:t>
      </w:r>
      <w:r>
        <w:t xml:space="preserve"> </w:t>
      </w:r>
      <w:r w:rsidR="008F2BEE">
        <w:t>close</w:t>
      </w:r>
      <w:r w:rsidR="00C6144E" w:rsidRPr="00DA76D1">
        <w:t xml:space="preserve"> to a fully developed flow. </w:t>
      </w:r>
      <w:r w:rsidR="00DA76D1">
        <w:t>T</w:t>
      </w:r>
      <w:r w:rsidR="00C6144E" w:rsidRPr="00DA76D1">
        <w:t xml:space="preserve">he flow begins to speed up due to the presence of the </w:t>
      </w:r>
      <w:r w:rsidR="002C7A79">
        <w:t>orifice plate</w:t>
      </w:r>
      <w:r w:rsidR="00C6144E" w:rsidRPr="00DA76D1">
        <w:t>.</w:t>
      </w:r>
    </w:p>
    <w:p w:rsidR="003838A6" w:rsidRPr="002638FB" w:rsidRDefault="003838A6" w:rsidP="008D4DEF">
      <w:pPr>
        <w:pStyle w:val="Corpsdetexte"/>
      </w:pPr>
    </w:p>
    <w:p w:rsidR="002119B0" w:rsidRDefault="009249FF" w:rsidP="005B45EB">
      <w:pPr>
        <w:pStyle w:val="Corpsdetexte"/>
        <w:jc w:val="center"/>
      </w:pPr>
      <w:r w:rsidRPr="009249FF">
        <w:rPr>
          <w:noProof/>
          <w:lang w:val="fr-FR" w:eastAsia="fr-FR"/>
        </w:rPr>
        <w:drawing>
          <wp:inline distT="0" distB="0" distL="0" distR="0">
            <wp:extent cx="2871286" cy="2141850"/>
            <wp:effectExtent l="0" t="0" r="5715" b="0"/>
            <wp:docPr id="5" name="Image 5" descr="S:\INSTIT2\FLOMEKO2016\MATLAB\va_case1_d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INSTIT2\FLOMEKO2016\MATLAB\va_case1_down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17" cy="218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24E" w:rsidRPr="002638FB" w:rsidRDefault="0001024E" w:rsidP="00FF2D4B">
      <w:pPr>
        <w:pStyle w:val="Corpsdetexte"/>
      </w:pPr>
    </w:p>
    <w:p w:rsidR="008D4DEF" w:rsidRPr="000B5FDD" w:rsidRDefault="0001024E" w:rsidP="000B5FDD">
      <w:pPr>
        <w:pStyle w:val="Corpsdetexte"/>
        <w:jc w:val="center"/>
      </w:pPr>
      <w:r w:rsidRPr="0001024E">
        <w:rPr>
          <w:noProof/>
          <w:lang w:val="fr-FR" w:eastAsia="fr-FR"/>
        </w:rPr>
        <w:drawing>
          <wp:inline distT="0" distB="0" distL="0" distR="0">
            <wp:extent cx="2862380" cy="2149812"/>
            <wp:effectExtent l="0" t="0" r="0" b="3175"/>
            <wp:docPr id="19" name="Image 19" descr="S:\INSTIT2\FLOMEKO2016\CFD\KEPS_Y20\av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:\INSTIT2\FLOMEKO2016\CFD\KEPS_Y20\aval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200" cy="219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4DEF">
        <w:rPr>
          <w:sz w:val="16"/>
          <w:szCs w:val="16"/>
        </w:rPr>
        <w:t xml:space="preserve">     </w:t>
      </w:r>
    </w:p>
    <w:p w:rsidR="00D95834" w:rsidRPr="00D95834" w:rsidRDefault="00D95834" w:rsidP="000B5FDD">
      <w:pPr>
        <w:pStyle w:val="Corpsdetexte"/>
        <w:rPr>
          <w:b/>
          <w:sz w:val="10"/>
          <w:szCs w:val="10"/>
        </w:rPr>
      </w:pPr>
    </w:p>
    <w:p w:rsidR="00985870" w:rsidRPr="00985870" w:rsidRDefault="00985870" w:rsidP="000B5FDD">
      <w:pPr>
        <w:pStyle w:val="Corpsdetexte"/>
        <w:rPr>
          <w:b/>
        </w:rPr>
      </w:pPr>
    </w:p>
    <w:p w:rsidR="000B5FDD" w:rsidRDefault="000B5FDD" w:rsidP="000B5FDD">
      <w:pPr>
        <w:pStyle w:val="Corpsdetexte"/>
        <w:rPr>
          <w:sz w:val="16"/>
          <w:szCs w:val="16"/>
        </w:rPr>
      </w:pPr>
      <w:r w:rsidRPr="00760406">
        <w:rPr>
          <w:b/>
          <w:sz w:val="16"/>
          <w:szCs w:val="16"/>
        </w:rPr>
        <w:t xml:space="preserve">Figure </w:t>
      </w:r>
      <w:r w:rsidR="00A57FAF">
        <w:rPr>
          <w:b/>
          <w:sz w:val="16"/>
          <w:szCs w:val="16"/>
        </w:rPr>
        <w:t>1</w:t>
      </w:r>
      <w:r w:rsidR="006D4FD5">
        <w:rPr>
          <w:b/>
          <w:sz w:val="16"/>
          <w:szCs w:val="16"/>
        </w:rPr>
        <w:t>0</w:t>
      </w:r>
      <w:r w:rsidRPr="00760406">
        <w:rPr>
          <w:sz w:val="16"/>
          <w:szCs w:val="16"/>
        </w:rPr>
        <w:t xml:space="preserve">: Plot of </w:t>
      </w:r>
      <w:r>
        <w:rPr>
          <w:sz w:val="16"/>
          <w:szCs w:val="16"/>
        </w:rPr>
        <w:t>the</w:t>
      </w:r>
      <w:r w:rsidR="00613418">
        <w:rPr>
          <w:sz w:val="16"/>
          <w:szCs w:val="16"/>
        </w:rPr>
        <w:t xml:space="preserve"> downstream velocity field for C</w:t>
      </w:r>
      <w:r>
        <w:rPr>
          <w:sz w:val="16"/>
          <w:szCs w:val="16"/>
        </w:rPr>
        <w:t>ase 1.</w:t>
      </w:r>
    </w:p>
    <w:p w:rsidR="008F2BEE" w:rsidRPr="002638FB" w:rsidRDefault="008F2BEE" w:rsidP="000B5FDD">
      <w:pPr>
        <w:pStyle w:val="Corpsdetexte"/>
      </w:pPr>
    </w:p>
    <w:p w:rsidR="00CE74ED" w:rsidRPr="00066C5F" w:rsidRDefault="00CE74ED" w:rsidP="00CE74ED">
      <w:pPr>
        <w:pStyle w:val="Corpsdetexte"/>
        <w:rPr>
          <w:noProof/>
          <w:lang w:val="en-US" w:eastAsia="fr-FR"/>
        </w:rPr>
      </w:pPr>
      <w:r>
        <w:t>Streaml</w:t>
      </w:r>
      <w:r w:rsidR="00A57FAF">
        <w:t xml:space="preserve">ines </w:t>
      </w:r>
      <w:r w:rsidR="00750B7F">
        <w:t>are</w:t>
      </w:r>
      <w:r w:rsidR="006D4FD5">
        <w:t xml:space="preserve"> plotted in Figure 11</w:t>
      </w:r>
      <w:r>
        <w:t xml:space="preserve"> </w:t>
      </w:r>
      <w:r w:rsidR="002638FB">
        <w:t xml:space="preserve">to show </w:t>
      </w:r>
      <w:r w:rsidR="00066C5F">
        <w:t xml:space="preserve">the fluid </w:t>
      </w:r>
      <w:r w:rsidR="00B22C0F">
        <w:t>velocity</w:t>
      </w:r>
      <w:r w:rsidR="00066C5F">
        <w:t xml:space="preserve"> </w:t>
      </w:r>
      <w:r w:rsidR="002638FB">
        <w:t xml:space="preserve">behaviour </w:t>
      </w:r>
      <w:r w:rsidR="002E1B32">
        <w:t>downstream of the</w:t>
      </w:r>
      <w:r w:rsidR="00066C5F">
        <w:t xml:space="preserve"> orifice plate. </w:t>
      </w:r>
      <w:r>
        <w:t>No secondary reattachment</w:t>
      </w:r>
      <w:r w:rsidR="00066C5F">
        <w:t xml:space="preserve"> lengths are found in the</w:t>
      </w:r>
      <w:r w:rsidR="00DF2955">
        <w:t xml:space="preserve"> numerical simulation</w:t>
      </w:r>
      <w:r>
        <w:t xml:space="preserve">, as </w:t>
      </w:r>
      <w:r w:rsidR="000C035C">
        <w:t>reported</w:t>
      </w:r>
      <w:r>
        <w:t xml:space="preserve"> by </w:t>
      </w:r>
      <w:proofErr w:type="spellStart"/>
      <w:r>
        <w:t>Benhamadouche</w:t>
      </w:r>
      <w:proofErr w:type="spellEnd"/>
      <w:r>
        <w:t xml:space="preserve"> et al. [4] for k-ε turbulence model. </w:t>
      </w:r>
    </w:p>
    <w:p w:rsidR="00CE74ED" w:rsidRPr="00066C5F" w:rsidRDefault="00CE74ED" w:rsidP="00CE74ED">
      <w:pPr>
        <w:pStyle w:val="Corpsdetexte"/>
        <w:rPr>
          <w:noProof/>
          <w:sz w:val="10"/>
          <w:szCs w:val="10"/>
          <w:lang w:val="en-US" w:eastAsia="fr-FR"/>
        </w:rPr>
      </w:pPr>
    </w:p>
    <w:p w:rsidR="00CE74ED" w:rsidRDefault="000B5FDD" w:rsidP="00CE74ED">
      <w:pPr>
        <w:pStyle w:val="Corpsdetexte"/>
      </w:pPr>
      <w:r w:rsidRPr="000B5FDD">
        <w:rPr>
          <w:noProof/>
          <w:lang w:val="fr-FR" w:eastAsia="fr-FR"/>
        </w:rPr>
        <w:lastRenderedPageBreak/>
        <w:drawing>
          <wp:inline distT="0" distB="0" distL="0" distR="0" wp14:anchorId="4BCB64DA" wp14:editId="54E8D37D">
            <wp:extent cx="2880360" cy="1205230"/>
            <wp:effectExtent l="0" t="0" r="0" b="0"/>
            <wp:docPr id="10" name="Image 3" descr="S:\INSTIT2\FLOMEKO2016\CFD\streamlin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S:\INSTIT2\FLOMEKO2016\CFD\streamlines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23" b="9097"/>
                    <a:stretch/>
                  </pic:blipFill>
                  <pic:spPr bwMode="auto">
                    <a:xfrm>
                      <a:off x="0" y="0"/>
                      <a:ext cx="2880360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870" w:rsidRPr="00985870" w:rsidRDefault="00985870" w:rsidP="008D4DEF">
      <w:pPr>
        <w:pStyle w:val="Corpsdetexte"/>
        <w:rPr>
          <w:b/>
          <w:sz w:val="10"/>
          <w:szCs w:val="10"/>
        </w:rPr>
      </w:pPr>
    </w:p>
    <w:p w:rsidR="00CE74ED" w:rsidRPr="002E1B32" w:rsidRDefault="00CE74ED" w:rsidP="008D4DEF">
      <w:pPr>
        <w:pStyle w:val="Corpsdetexte"/>
        <w:rPr>
          <w:b/>
          <w:sz w:val="10"/>
          <w:szCs w:val="10"/>
        </w:rPr>
      </w:pPr>
      <w:r w:rsidRPr="00760406">
        <w:rPr>
          <w:b/>
          <w:sz w:val="16"/>
          <w:szCs w:val="16"/>
        </w:rPr>
        <w:t xml:space="preserve">Figure </w:t>
      </w:r>
      <w:r>
        <w:rPr>
          <w:b/>
          <w:sz w:val="16"/>
          <w:szCs w:val="16"/>
        </w:rPr>
        <w:t>1</w:t>
      </w:r>
      <w:r w:rsidR="006D4FD5">
        <w:rPr>
          <w:b/>
          <w:sz w:val="16"/>
          <w:szCs w:val="16"/>
        </w:rPr>
        <w:t>1</w:t>
      </w:r>
      <w:r w:rsidRPr="00760406">
        <w:rPr>
          <w:sz w:val="16"/>
          <w:szCs w:val="16"/>
        </w:rPr>
        <w:t xml:space="preserve">: </w:t>
      </w:r>
      <w:r>
        <w:rPr>
          <w:sz w:val="16"/>
          <w:szCs w:val="16"/>
        </w:rPr>
        <w:t>Streamlin</w:t>
      </w:r>
      <w:r w:rsidR="00613418">
        <w:rPr>
          <w:sz w:val="16"/>
          <w:szCs w:val="16"/>
        </w:rPr>
        <w:t>es around the orifice plate in C</w:t>
      </w:r>
      <w:r>
        <w:rPr>
          <w:sz w:val="16"/>
          <w:szCs w:val="16"/>
        </w:rPr>
        <w:t>ase 1 with k-ε turbulence model.</w:t>
      </w:r>
    </w:p>
    <w:p w:rsidR="00CE74ED" w:rsidRPr="00985870" w:rsidRDefault="00CE74ED" w:rsidP="00CE74ED">
      <w:pPr>
        <w:rPr>
          <w:sz w:val="10"/>
          <w:szCs w:val="10"/>
        </w:rPr>
      </w:pPr>
    </w:p>
    <w:p w:rsidR="00796538" w:rsidRDefault="00A57FAF" w:rsidP="008D4DEF">
      <w:pPr>
        <w:pStyle w:val="Corpsdetexte"/>
      </w:pPr>
      <w:r>
        <w:t xml:space="preserve">Figure </w:t>
      </w:r>
      <w:r w:rsidR="00CD62B1" w:rsidRPr="00CD62B1">
        <w:t>1</w:t>
      </w:r>
      <w:r w:rsidR="006D4FD5">
        <w:t>2</w:t>
      </w:r>
      <w:r>
        <w:t xml:space="preserve"> show</w:t>
      </w:r>
      <w:r w:rsidR="00431E99">
        <w:t>s</w:t>
      </w:r>
      <w:r>
        <w:t xml:space="preserve"> </w:t>
      </w:r>
      <w:r w:rsidR="002638FB">
        <w:t xml:space="preserve">1D </w:t>
      </w:r>
      <w:r>
        <w:t>upstream and</w:t>
      </w:r>
      <w:r w:rsidR="00752141">
        <w:t xml:space="preserve"> </w:t>
      </w:r>
      <w:r w:rsidR="002638FB">
        <w:t xml:space="preserve">0.5D </w:t>
      </w:r>
      <w:r w:rsidR="00752141">
        <w:t>downstream velocity field</w:t>
      </w:r>
      <w:r>
        <w:t>s</w:t>
      </w:r>
      <w:r w:rsidR="00752141">
        <w:t xml:space="preserve"> </w:t>
      </w:r>
      <w:r w:rsidR="002638FB">
        <w:t>for Case 2</w:t>
      </w:r>
      <w:r w:rsidR="00752141">
        <w:t>.</w:t>
      </w:r>
    </w:p>
    <w:p w:rsidR="00CD62B1" w:rsidRPr="00547201" w:rsidRDefault="00CD62B1" w:rsidP="008D4DEF">
      <w:pPr>
        <w:pStyle w:val="Corpsdetexte"/>
        <w:rPr>
          <w:sz w:val="10"/>
          <w:szCs w:val="10"/>
        </w:rPr>
      </w:pPr>
    </w:p>
    <w:p w:rsidR="00496326" w:rsidRDefault="00820E9E" w:rsidP="00CD62B1">
      <w:pPr>
        <w:pStyle w:val="Corpsdetexte"/>
        <w:jc w:val="center"/>
        <w:rPr>
          <w:sz w:val="16"/>
          <w:szCs w:val="16"/>
        </w:rPr>
      </w:pPr>
      <w:r w:rsidRPr="00820E9E">
        <w:rPr>
          <w:noProof/>
          <w:sz w:val="16"/>
          <w:szCs w:val="16"/>
          <w:lang w:val="fr-FR" w:eastAsia="fr-FR"/>
        </w:rPr>
        <w:drawing>
          <wp:inline distT="0" distB="0" distL="0" distR="0">
            <wp:extent cx="2779726" cy="2082069"/>
            <wp:effectExtent l="0" t="0" r="1905" b="0"/>
            <wp:docPr id="20" name="Image 20" descr="S:\INSTIT2\FLOMEKO2016\MATLAB\va_case2_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:\INSTIT2\FLOMEKO2016\MATLAB\va_case2_up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83" cy="211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8FB" w:rsidRPr="00547201" w:rsidRDefault="002638FB" w:rsidP="00CD62B1">
      <w:pPr>
        <w:pStyle w:val="Corpsdetexte"/>
        <w:jc w:val="center"/>
        <w:rPr>
          <w:sz w:val="10"/>
          <w:szCs w:val="10"/>
        </w:rPr>
      </w:pPr>
    </w:p>
    <w:p w:rsidR="00752141" w:rsidRDefault="00013894" w:rsidP="00547201">
      <w:pPr>
        <w:pStyle w:val="Corpsdetexte"/>
        <w:jc w:val="center"/>
        <w:rPr>
          <w:sz w:val="16"/>
          <w:szCs w:val="16"/>
        </w:rPr>
      </w:pPr>
      <w:r w:rsidRPr="00820E9E">
        <w:rPr>
          <w:noProof/>
          <w:sz w:val="16"/>
          <w:szCs w:val="16"/>
          <w:lang w:val="fr-FR" w:eastAsia="fr-FR"/>
        </w:rPr>
        <w:drawing>
          <wp:inline distT="0" distB="0" distL="0" distR="0" wp14:anchorId="4BD3CC34" wp14:editId="174DC142">
            <wp:extent cx="2760537" cy="2067697"/>
            <wp:effectExtent l="0" t="0" r="1905" b="8890"/>
            <wp:docPr id="23" name="Image 23" descr="S:\INSTIT2\FLOMEKO2016\MATLAB\va_case2_d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:\INSTIT2\FLOMEKO2016\MATLAB\va_case2_down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388" cy="208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834" w:rsidRPr="00D95834" w:rsidRDefault="00D95834" w:rsidP="00752141">
      <w:pPr>
        <w:pStyle w:val="Corpsdetexte"/>
        <w:rPr>
          <w:b/>
          <w:sz w:val="10"/>
          <w:szCs w:val="10"/>
        </w:rPr>
      </w:pPr>
    </w:p>
    <w:p w:rsidR="00985870" w:rsidRPr="00985870" w:rsidRDefault="00985870" w:rsidP="00752141">
      <w:pPr>
        <w:pStyle w:val="Corpsdetexte"/>
        <w:rPr>
          <w:b/>
          <w:sz w:val="10"/>
          <w:szCs w:val="10"/>
        </w:rPr>
      </w:pPr>
    </w:p>
    <w:p w:rsidR="00752141" w:rsidRDefault="00752141" w:rsidP="00752141">
      <w:pPr>
        <w:pStyle w:val="Corpsdetexte"/>
        <w:rPr>
          <w:sz w:val="16"/>
          <w:szCs w:val="16"/>
        </w:rPr>
      </w:pPr>
      <w:r w:rsidRPr="00760406">
        <w:rPr>
          <w:b/>
          <w:sz w:val="16"/>
          <w:szCs w:val="16"/>
        </w:rPr>
        <w:t xml:space="preserve">Figure </w:t>
      </w:r>
      <w:r>
        <w:rPr>
          <w:b/>
          <w:sz w:val="16"/>
          <w:szCs w:val="16"/>
        </w:rPr>
        <w:t>1</w:t>
      </w:r>
      <w:r w:rsidR="006D4FD5">
        <w:rPr>
          <w:b/>
          <w:sz w:val="16"/>
          <w:szCs w:val="16"/>
        </w:rPr>
        <w:t>2</w:t>
      </w:r>
      <w:r w:rsidRPr="00760406">
        <w:rPr>
          <w:sz w:val="16"/>
          <w:szCs w:val="16"/>
        </w:rPr>
        <w:t xml:space="preserve">: Plot of </w:t>
      </w:r>
      <w:r w:rsidR="00613418">
        <w:rPr>
          <w:sz w:val="16"/>
          <w:szCs w:val="16"/>
        </w:rPr>
        <w:t>upstream</w:t>
      </w:r>
      <w:r w:rsidR="00013894">
        <w:rPr>
          <w:sz w:val="16"/>
          <w:szCs w:val="16"/>
        </w:rPr>
        <w:t xml:space="preserve"> and downstream</w:t>
      </w:r>
      <w:r w:rsidR="00613418">
        <w:rPr>
          <w:sz w:val="16"/>
          <w:szCs w:val="16"/>
        </w:rPr>
        <w:t xml:space="preserve"> velocity field for C</w:t>
      </w:r>
      <w:r>
        <w:rPr>
          <w:sz w:val="16"/>
          <w:szCs w:val="16"/>
        </w:rPr>
        <w:t>ase 2.</w:t>
      </w:r>
    </w:p>
    <w:p w:rsidR="00013894" w:rsidRPr="00985870" w:rsidRDefault="00013894" w:rsidP="00752141">
      <w:pPr>
        <w:pStyle w:val="Corpsdetexte"/>
        <w:rPr>
          <w:sz w:val="10"/>
          <w:szCs w:val="10"/>
        </w:rPr>
      </w:pPr>
    </w:p>
    <w:p w:rsidR="00C33114" w:rsidRPr="004C4550" w:rsidRDefault="002638FB" w:rsidP="00752141">
      <w:pPr>
        <w:pStyle w:val="Corpsdetexte"/>
      </w:pPr>
      <w:r w:rsidRPr="00CD62B1">
        <w:t>Comparisons can be done</w:t>
      </w:r>
      <w:r>
        <w:t xml:space="preserve"> between </w:t>
      </w:r>
      <w:r w:rsidR="006D4FD5">
        <w:t>Case 1 and Case 2 (cf. Figure 13</w:t>
      </w:r>
      <w:r>
        <w:t xml:space="preserve">). </w:t>
      </w:r>
      <w:r w:rsidR="00325575">
        <w:t>T</w:t>
      </w:r>
      <w:r>
        <w:t xml:space="preserve">he axial velocity profile in Case 2 does not have time to be fully developed upstream, contrary to Case 1. </w:t>
      </w:r>
      <w:r w:rsidR="00A27F2D">
        <w:t>The</w:t>
      </w:r>
      <w:r w:rsidR="0059666F">
        <w:t xml:space="preserve"> axial velocity flow seems to</w:t>
      </w:r>
      <w:r w:rsidR="00A27F2D">
        <w:t xml:space="preserve"> accelerate for Case 2 on the upper pipe, which co</w:t>
      </w:r>
      <w:r w:rsidR="0069071F">
        <w:t>rresponds to the upper 90° bend</w:t>
      </w:r>
      <w:r w:rsidR="00A27F2D">
        <w:t xml:space="preserve"> upstream </w:t>
      </w:r>
      <w:r w:rsidR="002E1B32">
        <w:t xml:space="preserve">of </w:t>
      </w:r>
      <w:r w:rsidR="00A27F2D">
        <w:t xml:space="preserve">the orifice plate, where the velocity </w:t>
      </w:r>
      <w:r w:rsidR="0059666F">
        <w:t xml:space="preserve">begins to </w:t>
      </w:r>
      <w:r w:rsidR="00A27F2D">
        <w:t>speed</w:t>
      </w:r>
      <w:r w:rsidR="004C4550">
        <w:t xml:space="preserve"> up.</w:t>
      </w:r>
      <w:r w:rsidR="005E6E7E">
        <w:t xml:space="preserve"> </w:t>
      </w:r>
      <w:r w:rsidR="005E6E7E" w:rsidRPr="009C7035">
        <w:t>M</w:t>
      </w:r>
      <w:r w:rsidR="004C4550" w:rsidRPr="009C7035">
        <w:t>aximu</w:t>
      </w:r>
      <w:r w:rsidR="006C70B5">
        <w:t xml:space="preserve">m relative error is </w:t>
      </w:r>
      <w:r w:rsidR="00A2537A">
        <w:t>close to</w:t>
      </w:r>
      <w:r w:rsidR="006C70B5">
        <w:t xml:space="preserve"> 2.5</w:t>
      </w:r>
      <w:r w:rsidR="004C4550" w:rsidRPr="009C7035">
        <w:t xml:space="preserve">% between experimental and numerical velocity </w:t>
      </w:r>
      <w:r w:rsidR="005E6E7E" w:rsidRPr="009C7035">
        <w:t>profiles</w:t>
      </w:r>
      <w:r w:rsidR="006030F1">
        <w:t xml:space="preserve"> in the </w:t>
      </w:r>
      <w:proofErr w:type="spellStart"/>
      <w:r w:rsidR="006030F1">
        <w:t>center</w:t>
      </w:r>
      <w:proofErr w:type="spellEnd"/>
      <w:r w:rsidR="00E654DE">
        <w:t xml:space="preserve"> of the pipe</w:t>
      </w:r>
      <w:r w:rsidR="004C4550" w:rsidRPr="009C7035">
        <w:t>, upstream of the orifice plate.</w:t>
      </w:r>
      <w:r w:rsidR="00D93CE6">
        <w:t xml:space="preserve"> </w:t>
      </w:r>
      <w:r w:rsidR="006D0B43">
        <w:t xml:space="preserve">The </w:t>
      </w:r>
      <w:r w:rsidR="00811A74">
        <w:t xml:space="preserve">experimental </w:t>
      </w:r>
      <w:r w:rsidR="006D0B43">
        <w:t xml:space="preserve">flow rate </w:t>
      </w:r>
      <w:r w:rsidR="00811A74">
        <w:t xml:space="preserve">can be estimated assuming that upstream velocity is symmetric: the flow rate is so </w:t>
      </w:r>
      <w:r w:rsidR="006D0B43">
        <w:t xml:space="preserve">overestimated </w:t>
      </w:r>
      <w:r w:rsidR="00A2537A">
        <w:t>near</w:t>
      </w:r>
      <w:r w:rsidR="006D0B43">
        <w:t xml:space="preserve"> 2%</w:t>
      </w:r>
      <w:r w:rsidR="00811A74">
        <w:t>.</w:t>
      </w:r>
    </w:p>
    <w:p w:rsidR="00013894" w:rsidRPr="00E654DE" w:rsidRDefault="00013894" w:rsidP="00752141">
      <w:pPr>
        <w:pStyle w:val="Corpsdetexte"/>
        <w:rPr>
          <w:sz w:val="10"/>
          <w:szCs w:val="10"/>
        </w:rPr>
      </w:pPr>
    </w:p>
    <w:p w:rsidR="004C4550" w:rsidRDefault="00AD3A13" w:rsidP="00752141">
      <w:pPr>
        <w:pStyle w:val="Corpsdetexte"/>
      </w:pPr>
      <w:r>
        <w:t>The</w:t>
      </w:r>
      <w:r w:rsidR="004C4550">
        <w:t xml:space="preserve"> </w:t>
      </w:r>
      <w:r>
        <w:t xml:space="preserve">effect of the upstream </w:t>
      </w:r>
      <w:r w:rsidR="004C4550">
        <w:t>1D inlet profile</w:t>
      </w:r>
      <w:r>
        <w:t xml:space="preserve"> is negligible downstream of the orifice plate: the </w:t>
      </w:r>
      <w:r w:rsidR="005F6BAD">
        <w:t xml:space="preserve">impact of </w:t>
      </w:r>
      <w:r w:rsidR="00EB1BE3">
        <w:t>this device</w:t>
      </w:r>
      <w:r w:rsidR="002F14CB">
        <w:t xml:space="preserve"> </w:t>
      </w:r>
      <w:r w:rsidR="005F6BAD">
        <w:t>is predo</w:t>
      </w:r>
      <w:r w:rsidR="002F14CB">
        <w:t xml:space="preserve">minant due to </w:t>
      </w:r>
      <w:r w:rsidR="0035648B">
        <w:t xml:space="preserve">the </w:t>
      </w:r>
      <w:r w:rsidR="002F14CB">
        <w:t>mixing.</w:t>
      </w:r>
      <w:r w:rsidR="005E6E7E">
        <w:t xml:space="preserve"> Maximum relative error is </w:t>
      </w:r>
      <w:r w:rsidR="00216181">
        <w:t xml:space="preserve">near </w:t>
      </w:r>
      <w:r w:rsidR="0086257E">
        <w:t>3.4</w:t>
      </w:r>
      <w:r w:rsidR="00325575">
        <w:t>%</w:t>
      </w:r>
      <w:r w:rsidR="00216181">
        <w:t xml:space="preserve"> between experimental and numerical velocity profiles</w:t>
      </w:r>
      <w:r w:rsidR="006030F1">
        <w:t xml:space="preserve"> in the</w:t>
      </w:r>
      <w:r w:rsidR="00E654DE">
        <w:t xml:space="preserve"> </w:t>
      </w:r>
      <w:proofErr w:type="spellStart"/>
      <w:r w:rsidR="00E654DE">
        <w:t>center</w:t>
      </w:r>
      <w:proofErr w:type="spellEnd"/>
      <w:r w:rsidR="00E654DE">
        <w:t xml:space="preserve"> of the pipe</w:t>
      </w:r>
      <w:r w:rsidR="00216181">
        <w:t>, downstream of the orifice plate.</w:t>
      </w:r>
      <w:r w:rsidR="006D0B43">
        <w:t xml:space="preserve"> </w:t>
      </w:r>
    </w:p>
    <w:p w:rsidR="00EA7E96" w:rsidRPr="004C4550" w:rsidRDefault="00EA7E96" w:rsidP="00EA7E96">
      <w:pPr>
        <w:pStyle w:val="Corpsdetexte"/>
        <w:jc w:val="center"/>
      </w:pPr>
      <w:r w:rsidRPr="00EA7E96">
        <w:rPr>
          <w:noProof/>
          <w:lang w:val="fr-FR" w:eastAsia="fr-FR"/>
        </w:rPr>
        <w:lastRenderedPageBreak/>
        <w:drawing>
          <wp:inline distT="0" distB="0" distL="0" distR="0">
            <wp:extent cx="2697702" cy="2654696"/>
            <wp:effectExtent l="0" t="0" r="7620" b="0"/>
            <wp:docPr id="3" name="Image 3" descr="S:\INSTIT2\FLOMEKO2016\Veusz\amo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INSTIT2\FLOMEKO2016\Veusz\amont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751" cy="266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894" w:rsidRDefault="00640393" w:rsidP="00013894">
      <w:pPr>
        <w:pStyle w:val="Corpsdetexte"/>
        <w:jc w:val="center"/>
        <w:rPr>
          <w:sz w:val="16"/>
          <w:szCs w:val="16"/>
        </w:rPr>
      </w:pPr>
      <w:r w:rsidRPr="00640393">
        <w:rPr>
          <w:noProof/>
          <w:sz w:val="16"/>
          <w:szCs w:val="16"/>
          <w:lang w:val="fr-FR" w:eastAsia="fr-FR"/>
        </w:rPr>
        <w:drawing>
          <wp:inline distT="0" distB="0" distL="0" distR="0">
            <wp:extent cx="2687244" cy="2655065"/>
            <wp:effectExtent l="0" t="0" r="0" b="0"/>
            <wp:docPr id="8" name="Image 8" descr="S:\INSTIT2\FLOMEKO2016\Veusz\av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INSTIT2\FLOMEKO2016\Veusz\aval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21" cy="265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894" w:rsidRPr="00985870" w:rsidRDefault="00013894" w:rsidP="00013894">
      <w:pPr>
        <w:pStyle w:val="Corpsdetexte"/>
        <w:rPr>
          <w:b/>
          <w:sz w:val="10"/>
          <w:szCs w:val="10"/>
        </w:rPr>
      </w:pPr>
    </w:p>
    <w:p w:rsidR="00496326" w:rsidRDefault="00496326" w:rsidP="00CD62B1">
      <w:pPr>
        <w:pStyle w:val="Corpsdetexte"/>
        <w:jc w:val="center"/>
        <w:rPr>
          <w:b/>
          <w:sz w:val="16"/>
          <w:szCs w:val="16"/>
        </w:rPr>
      </w:pPr>
    </w:p>
    <w:p w:rsidR="00D95834" w:rsidRPr="00985870" w:rsidRDefault="00D95834" w:rsidP="008D4DEF">
      <w:pPr>
        <w:pStyle w:val="Corpsdetexte"/>
        <w:jc w:val="left"/>
        <w:rPr>
          <w:b/>
          <w:sz w:val="10"/>
          <w:szCs w:val="10"/>
        </w:rPr>
      </w:pPr>
    </w:p>
    <w:p w:rsidR="004257DB" w:rsidRPr="004257DB" w:rsidRDefault="00CD62B1" w:rsidP="008D4DEF">
      <w:pPr>
        <w:pStyle w:val="Corpsdetexte"/>
        <w:jc w:val="left"/>
        <w:rPr>
          <w:b/>
          <w:sz w:val="10"/>
          <w:szCs w:val="10"/>
        </w:rPr>
      </w:pPr>
      <w:r w:rsidRPr="00760406">
        <w:rPr>
          <w:b/>
          <w:sz w:val="16"/>
          <w:szCs w:val="16"/>
        </w:rPr>
        <w:t xml:space="preserve">Figure </w:t>
      </w:r>
      <w:r>
        <w:rPr>
          <w:b/>
          <w:sz w:val="16"/>
          <w:szCs w:val="16"/>
        </w:rPr>
        <w:t>1</w:t>
      </w:r>
      <w:r w:rsidR="006D4FD5">
        <w:rPr>
          <w:b/>
          <w:sz w:val="16"/>
          <w:szCs w:val="16"/>
        </w:rPr>
        <w:t>3</w:t>
      </w:r>
      <w:r w:rsidRPr="00760406">
        <w:rPr>
          <w:sz w:val="16"/>
          <w:szCs w:val="16"/>
        </w:rPr>
        <w:t xml:space="preserve">: </w:t>
      </w:r>
      <w:r w:rsidR="002638FB">
        <w:rPr>
          <w:sz w:val="16"/>
          <w:szCs w:val="16"/>
        </w:rPr>
        <w:t>Comparison</w:t>
      </w:r>
      <w:r w:rsidRPr="00760406">
        <w:rPr>
          <w:sz w:val="16"/>
          <w:szCs w:val="16"/>
        </w:rPr>
        <w:t xml:space="preserve"> of </w:t>
      </w:r>
      <w:r>
        <w:rPr>
          <w:sz w:val="16"/>
          <w:szCs w:val="16"/>
        </w:rPr>
        <w:t>the</w:t>
      </w:r>
      <w:r w:rsidR="00613418">
        <w:rPr>
          <w:sz w:val="16"/>
          <w:szCs w:val="16"/>
        </w:rPr>
        <w:t xml:space="preserve"> </w:t>
      </w:r>
      <w:r w:rsidR="002638FB">
        <w:rPr>
          <w:sz w:val="16"/>
          <w:szCs w:val="16"/>
        </w:rPr>
        <w:t xml:space="preserve">upstream and </w:t>
      </w:r>
      <w:r w:rsidR="00613418">
        <w:rPr>
          <w:sz w:val="16"/>
          <w:szCs w:val="16"/>
        </w:rPr>
        <w:t>downstream velocity field for C</w:t>
      </w:r>
      <w:r>
        <w:rPr>
          <w:sz w:val="16"/>
          <w:szCs w:val="16"/>
        </w:rPr>
        <w:t>ase</w:t>
      </w:r>
      <w:r w:rsidR="00752141">
        <w:rPr>
          <w:sz w:val="16"/>
          <w:szCs w:val="16"/>
        </w:rPr>
        <w:t xml:space="preserve"> 1 and</w:t>
      </w:r>
      <w:r>
        <w:rPr>
          <w:sz w:val="16"/>
          <w:szCs w:val="16"/>
        </w:rPr>
        <w:t xml:space="preserve"> 2.</w:t>
      </w:r>
    </w:p>
    <w:p w:rsidR="00B11754" w:rsidRPr="00985870" w:rsidRDefault="00B11754" w:rsidP="00DC29C3">
      <w:pPr>
        <w:pStyle w:val="Corpsdetexte"/>
        <w:rPr>
          <w:sz w:val="10"/>
          <w:szCs w:val="10"/>
        </w:rPr>
      </w:pPr>
    </w:p>
    <w:p w:rsidR="00B11754" w:rsidRDefault="00325575" w:rsidP="00DC29C3">
      <w:pPr>
        <w:pStyle w:val="Corpsdetexte"/>
      </w:pPr>
      <w:r>
        <w:t xml:space="preserve">Axial velocity symmetry can </w:t>
      </w:r>
      <w:r w:rsidR="004F295F">
        <w:t xml:space="preserve">so </w:t>
      </w:r>
      <w:r>
        <w:t>be applied to Case 1 and Case 2 downstream of the orifice plate.</w:t>
      </w:r>
    </w:p>
    <w:p w:rsidR="00325575" w:rsidRDefault="00325575" w:rsidP="00DC29C3">
      <w:pPr>
        <w:pStyle w:val="Corpsdetexte"/>
      </w:pPr>
    </w:p>
    <w:p w:rsidR="005F2C46" w:rsidRDefault="00DB078C">
      <w:pPr>
        <w:pStyle w:val="Titre1"/>
      </w:pPr>
      <w:r>
        <w:t xml:space="preserve">5. </w:t>
      </w:r>
      <w:r w:rsidR="005F2C46">
        <w:t>Conclusion</w:t>
      </w:r>
    </w:p>
    <w:p w:rsidR="00B731F4" w:rsidRPr="00985870" w:rsidRDefault="00B731F4" w:rsidP="00B731F4">
      <w:pPr>
        <w:rPr>
          <w:sz w:val="20"/>
        </w:rPr>
      </w:pPr>
    </w:p>
    <w:p w:rsidR="00814DA1" w:rsidRDefault="00083CAA" w:rsidP="00DB1039">
      <w:pPr>
        <w:jc w:val="both"/>
        <w:rPr>
          <w:lang w:val="en-US"/>
        </w:rPr>
      </w:pPr>
      <w:r>
        <w:rPr>
          <w:sz w:val="20"/>
          <w:lang w:val="en-US"/>
        </w:rPr>
        <w:t xml:space="preserve">This </w:t>
      </w:r>
      <w:r w:rsidR="00B731F4" w:rsidRPr="00836452">
        <w:rPr>
          <w:sz w:val="20"/>
          <w:lang w:val="en-US"/>
        </w:rPr>
        <w:t xml:space="preserve">study </w:t>
      </w:r>
      <w:r w:rsidR="00B731F4">
        <w:rPr>
          <w:sz w:val="20"/>
          <w:lang w:val="en-US"/>
        </w:rPr>
        <w:t xml:space="preserve">presents </w:t>
      </w:r>
      <w:r w:rsidR="00DB1039">
        <w:rPr>
          <w:sz w:val="20"/>
          <w:lang w:val="en-US"/>
        </w:rPr>
        <w:t xml:space="preserve">a comparison between </w:t>
      </w:r>
      <w:r w:rsidR="00B731F4">
        <w:rPr>
          <w:sz w:val="20"/>
          <w:lang w:val="en-US"/>
        </w:rPr>
        <w:t xml:space="preserve">experimental data </w:t>
      </w:r>
      <w:r w:rsidR="00DB1039">
        <w:rPr>
          <w:sz w:val="20"/>
          <w:lang w:val="en-US"/>
        </w:rPr>
        <w:t xml:space="preserve">(differential </w:t>
      </w:r>
      <w:r w:rsidR="00B731F4">
        <w:rPr>
          <w:sz w:val="20"/>
          <w:lang w:val="en-US"/>
        </w:rPr>
        <w:t>pressure</w:t>
      </w:r>
      <w:r w:rsidR="001E5D9E">
        <w:rPr>
          <w:sz w:val="20"/>
          <w:lang w:val="en-US"/>
        </w:rPr>
        <w:t xml:space="preserve"> and velocity</w:t>
      </w:r>
      <w:r w:rsidR="00B731F4">
        <w:rPr>
          <w:sz w:val="20"/>
          <w:lang w:val="en-US"/>
        </w:rPr>
        <w:t xml:space="preserve"> </w:t>
      </w:r>
      <w:r w:rsidR="00470F0C">
        <w:rPr>
          <w:sz w:val="20"/>
          <w:lang w:val="en-US"/>
        </w:rPr>
        <w:t>profiles</w:t>
      </w:r>
      <w:r w:rsidR="00DB1039">
        <w:rPr>
          <w:sz w:val="20"/>
          <w:lang w:val="en-US"/>
        </w:rPr>
        <w:t xml:space="preserve">) and CFD calculations for an orifice plate. </w:t>
      </w:r>
      <w:r w:rsidR="00B731F4" w:rsidRPr="00DB1039">
        <w:rPr>
          <w:sz w:val="20"/>
          <w:lang w:val="en-US"/>
        </w:rPr>
        <w:t xml:space="preserve">CFD simulation of the orifice </w:t>
      </w:r>
      <w:r w:rsidR="00C3695B" w:rsidRPr="00DB1039">
        <w:rPr>
          <w:sz w:val="20"/>
          <w:lang w:val="en-US"/>
        </w:rPr>
        <w:t xml:space="preserve">plate </w:t>
      </w:r>
      <w:r w:rsidR="001B7649">
        <w:rPr>
          <w:sz w:val="20"/>
          <w:lang w:val="en-US"/>
        </w:rPr>
        <w:t xml:space="preserve">flow metering </w:t>
      </w:r>
      <w:r w:rsidR="00DB1039">
        <w:rPr>
          <w:sz w:val="20"/>
          <w:lang w:val="en-US"/>
        </w:rPr>
        <w:t>using a high-Re standard k-ε turbulence model</w:t>
      </w:r>
      <w:r w:rsidR="00DB1039" w:rsidRPr="00DB1039">
        <w:rPr>
          <w:sz w:val="20"/>
          <w:lang w:val="en-US"/>
        </w:rPr>
        <w:t xml:space="preserve"> </w:t>
      </w:r>
      <w:r w:rsidR="00B731F4" w:rsidRPr="00DB1039">
        <w:rPr>
          <w:sz w:val="20"/>
          <w:lang w:val="en-US"/>
        </w:rPr>
        <w:t>shows that the</w:t>
      </w:r>
      <w:r w:rsidR="00C33114">
        <w:rPr>
          <w:sz w:val="20"/>
          <w:lang w:val="en-US"/>
        </w:rPr>
        <w:t xml:space="preserve"> pressure recovery </w:t>
      </w:r>
      <w:r w:rsidR="002E1B32">
        <w:rPr>
          <w:sz w:val="20"/>
          <w:lang w:val="en-US"/>
        </w:rPr>
        <w:t>downstream of the</w:t>
      </w:r>
      <w:r w:rsidR="00B731F4" w:rsidRPr="00DB1039">
        <w:rPr>
          <w:sz w:val="20"/>
          <w:lang w:val="en-US"/>
        </w:rPr>
        <w:t xml:space="preserve"> orifice plate is </w:t>
      </w:r>
      <w:r w:rsidR="00DB1039">
        <w:rPr>
          <w:sz w:val="20"/>
          <w:lang w:val="en-US"/>
        </w:rPr>
        <w:t xml:space="preserve">quite </w:t>
      </w:r>
      <w:r w:rsidR="00B731F4" w:rsidRPr="00DB1039">
        <w:rPr>
          <w:sz w:val="20"/>
          <w:lang w:val="en-US"/>
        </w:rPr>
        <w:t>well predicted</w:t>
      </w:r>
      <w:r w:rsidRPr="00DB1039">
        <w:rPr>
          <w:sz w:val="20"/>
          <w:lang w:val="en-US"/>
        </w:rPr>
        <w:t xml:space="preserve"> </w:t>
      </w:r>
      <w:r w:rsidR="009E3664">
        <w:rPr>
          <w:sz w:val="20"/>
          <w:lang w:val="en-US"/>
        </w:rPr>
        <w:t xml:space="preserve">for </w:t>
      </w:r>
      <w:r w:rsidR="009E3664">
        <w:rPr>
          <w:sz w:val="20"/>
        </w:rPr>
        <w:t xml:space="preserve">a very long straight length of pipe </w:t>
      </w:r>
      <w:r w:rsidR="002E1B32">
        <w:rPr>
          <w:sz w:val="20"/>
        </w:rPr>
        <w:t>upstream of the</w:t>
      </w:r>
      <w:r w:rsidR="009E3664">
        <w:rPr>
          <w:sz w:val="20"/>
        </w:rPr>
        <w:t xml:space="preserve"> orifice plate</w:t>
      </w:r>
      <w:r w:rsidR="00DB1039">
        <w:rPr>
          <w:sz w:val="20"/>
          <w:lang w:val="en-US"/>
        </w:rPr>
        <w:t xml:space="preserve">. </w:t>
      </w:r>
      <w:r w:rsidR="00325575">
        <w:rPr>
          <w:sz w:val="20"/>
          <w:lang w:val="en-US"/>
        </w:rPr>
        <w:t xml:space="preserve">Indeed, </w:t>
      </w:r>
      <w:r w:rsidR="00824326">
        <w:rPr>
          <w:sz w:val="20"/>
          <w:lang w:val="en-US"/>
        </w:rPr>
        <w:t xml:space="preserve">comparison </w:t>
      </w:r>
      <w:r w:rsidR="00DB1039">
        <w:rPr>
          <w:sz w:val="20"/>
        </w:rPr>
        <w:t xml:space="preserve">between ISO 5167-2 </w:t>
      </w:r>
      <w:r w:rsidR="00DB1039" w:rsidRPr="002F11FE">
        <w:rPr>
          <w:sz w:val="20"/>
          <w:lang w:val="en-US"/>
        </w:rPr>
        <w:t>C</w:t>
      </w:r>
      <w:r w:rsidR="00DB1039" w:rsidRPr="002F11FE">
        <w:rPr>
          <w:sz w:val="20"/>
          <w:vertAlign w:val="subscript"/>
          <w:lang w:val="en-US"/>
        </w:rPr>
        <w:t>D</w:t>
      </w:r>
      <w:r w:rsidR="00DB1039">
        <w:rPr>
          <w:sz w:val="20"/>
        </w:rPr>
        <w:t xml:space="preserve"> and the discharge coeffic</w:t>
      </w:r>
      <w:r w:rsidR="00325575">
        <w:rPr>
          <w:sz w:val="20"/>
        </w:rPr>
        <w:t>ient calculated by CFD shows</w:t>
      </w:r>
      <w:r w:rsidR="00DB1039">
        <w:rPr>
          <w:sz w:val="20"/>
        </w:rPr>
        <w:t xml:space="preserve"> a 2% bias</w:t>
      </w:r>
      <w:r w:rsidR="009E3664">
        <w:rPr>
          <w:sz w:val="20"/>
        </w:rPr>
        <w:t>.</w:t>
      </w:r>
    </w:p>
    <w:p w:rsidR="00C3695B" w:rsidRPr="00985870" w:rsidRDefault="00C3695B" w:rsidP="00814DA1">
      <w:pPr>
        <w:pStyle w:val="Corpsdetexte"/>
        <w:rPr>
          <w:sz w:val="10"/>
          <w:szCs w:val="10"/>
          <w:lang w:val="en-US"/>
        </w:rPr>
      </w:pPr>
    </w:p>
    <w:p w:rsidR="001E52AE" w:rsidRDefault="00A630F9" w:rsidP="00B731F4">
      <w:pPr>
        <w:jc w:val="both"/>
        <w:rPr>
          <w:sz w:val="20"/>
        </w:rPr>
      </w:pPr>
      <w:r w:rsidRPr="00A630F9">
        <w:rPr>
          <w:sz w:val="20"/>
        </w:rPr>
        <w:t xml:space="preserve">The </w:t>
      </w:r>
      <w:r w:rsidR="00D46462">
        <w:rPr>
          <w:sz w:val="20"/>
        </w:rPr>
        <w:t xml:space="preserve">first </w:t>
      </w:r>
      <w:r w:rsidRPr="00A630F9">
        <w:rPr>
          <w:sz w:val="20"/>
        </w:rPr>
        <w:t>CFD simulation</w:t>
      </w:r>
      <w:r w:rsidR="00403AE8">
        <w:rPr>
          <w:sz w:val="20"/>
        </w:rPr>
        <w:t xml:space="preserve"> </w:t>
      </w:r>
      <w:r w:rsidRPr="00A630F9">
        <w:rPr>
          <w:sz w:val="20"/>
        </w:rPr>
        <w:t>predict</w:t>
      </w:r>
      <w:r w:rsidR="00750B7F">
        <w:rPr>
          <w:sz w:val="20"/>
        </w:rPr>
        <w:t>s</w:t>
      </w:r>
      <w:r w:rsidR="0088552A">
        <w:rPr>
          <w:sz w:val="20"/>
        </w:rPr>
        <w:t xml:space="preserve"> </w:t>
      </w:r>
      <w:r w:rsidR="00325575">
        <w:rPr>
          <w:sz w:val="20"/>
        </w:rPr>
        <w:t>quite</w:t>
      </w:r>
      <w:r w:rsidR="0088552A">
        <w:rPr>
          <w:sz w:val="20"/>
        </w:rPr>
        <w:t xml:space="preserve"> well</w:t>
      </w:r>
      <w:r w:rsidR="00750B7F">
        <w:rPr>
          <w:sz w:val="20"/>
        </w:rPr>
        <w:t xml:space="preserve"> the velocity fields even if</w:t>
      </w:r>
      <w:r w:rsidRPr="00A630F9">
        <w:rPr>
          <w:sz w:val="20"/>
        </w:rPr>
        <w:t xml:space="preserve"> </w:t>
      </w:r>
      <w:r>
        <w:rPr>
          <w:sz w:val="20"/>
        </w:rPr>
        <w:t>n</w:t>
      </w:r>
      <w:r w:rsidRPr="00A630F9">
        <w:rPr>
          <w:sz w:val="20"/>
        </w:rPr>
        <w:t xml:space="preserve">o secondary reattachment lengths are found in </w:t>
      </w:r>
      <w:r w:rsidR="0074537E">
        <w:rPr>
          <w:sz w:val="20"/>
        </w:rPr>
        <w:t>CFD</w:t>
      </w:r>
      <w:r w:rsidRPr="00A630F9">
        <w:rPr>
          <w:sz w:val="20"/>
        </w:rPr>
        <w:t xml:space="preserve"> simulation</w:t>
      </w:r>
      <w:r w:rsidR="00750B7F">
        <w:rPr>
          <w:sz w:val="20"/>
        </w:rPr>
        <w:t xml:space="preserve">. </w:t>
      </w:r>
      <w:r w:rsidR="00340E51">
        <w:rPr>
          <w:sz w:val="20"/>
        </w:rPr>
        <w:t>I</w:t>
      </w:r>
      <w:r>
        <w:rPr>
          <w:sz w:val="20"/>
        </w:rPr>
        <w:t xml:space="preserve">t has </w:t>
      </w:r>
      <w:r w:rsidR="00AA6F4F">
        <w:rPr>
          <w:sz w:val="20"/>
        </w:rPr>
        <w:t xml:space="preserve">been highlighted </w:t>
      </w:r>
      <w:r>
        <w:rPr>
          <w:sz w:val="20"/>
        </w:rPr>
        <w:t xml:space="preserve">that </w:t>
      </w:r>
      <w:r w:rsidR="00C3695B">
        <w:rPr>
          <w:sz w:val="20"/>
        </w:rPr>
        <w:t>a change in</w:t>
      </w:r>
      <w:r>
        <w:rPr>
          <w:sz w:val="20"/>
        </w:rPr>
        <w:t xml:space="preserve"> inlet profile </w:t>
      </w:r>
      <w:r w:rsidR="0088552A">
        <w:rPr>
          <w:sz w:val="20"/>
        </w:rPr>
        <w:t xml:space="preserve">1D </w:t>
      </w:r>
      <w:r w:rsidR="002E1B32">
        <w:rPr>
          <w:sz w:val="20"/>
        </w:rPr>
        <w:t>upstream of the</w:t>
      </w:r>
      <w:r w:rsidR="0088552A">
        <w:rPr>
          <w:sz w:val="20"/>
        </w:rPr>
        <w:t xml:space="preserve"> orifice plate</w:t>
      </w:r>
      <w:r>
        <w:rPr>
          <w:sz w:val="20"/>
        </w:rPr>
        <w:t xml:space="preserve"> </w:t>
      </w:r>
      <w:r w:rsidR="00C3695B">
        <w:rPr>
          <w:sz w:val="20"/>
        </w:rPr>
        <w:t>do</w:t>
      </w:r>
      <w:r w:rsidR="0088552A">
        <w:rPr>
          <w:sz w:val="20"/>
        </w:rPr>
        <w:t>es</w:t>
      </w:r>
      <w:r w:rsidR="00C3695B">
        <w:rPr>
          <w:sz w:val="20"/>
        </w:rPr>
        <w:t>n’t</w:t>
      </w:r>
      <w:r w:rsidR="002542D9">
        <w:rPr>
          <w:sz w:val="20"/>
        </w:rPr>
        <w:t xml:space="preserve"> </w:t>
      </w:r>
      <w:r w:rsidR="0088552A">
        <w:rPr>
          <w:sz w:val="20"/>
        </w:rPr>
        <w:t xml:space="preserve">clearly </w:t>
      </w:r>
      <w:r w:rsidR="0074537E">
        <w:rPr>
          <w:sz w:val="20"/>
        </w:rPr>
        <w:t>disturb the symmet</w:t>
      </w:r>
      <w:r w:rsidR="00340E51">
        <w:rPr>
          <w:sz w:val="20"/>
        </w:rPr>
        <w:t>ry of the fluid</w:t>
      </w:r>
      <w:r w:rsidR="00C3695B">
        <w:rPr>
          <w:sz w:val="20"/>
        </w:rPr>
        <w:t xml:space="preserve"> flow downstream due to</w:t>
      </w:r>
      <w:r w:rsidR="0088552A">
        <w:rPr>
          <w:sz w:val="20"/>
        </w:rPr>
        <w:t xml:space="preserve"> the mixing created by the orifice</w:t>
      </w:r>
      <w:r w:rsidR="00325575">
        <w:rPr>
          <w:sz w:val="20"/>
        </w:rPr>
        <w:t xml:space="preserve"> plate</w:t>
      </w:r>
      <w:r w:rsidR="0088552A">
        <w:rPr>
          <w:sz w:val="20"/>
        </w:rPr>
        <w:t>.</w:t>
      </w:r>
      <w:r w:rsidR="001E52AE">
        <w:rPr>
          <w:sz w:val="20"/>
        </w:rPr>
        <w:t xml:space="preserve"> </w:t>
      </w:r>
    </w:p>
    <w:p w:rsidR="00083CAA" w:rsidRPr="001E52AE" w:rsidRDefault="001E52AE" w:rsidP="00B731F4">
      <w:pPr>
        <w:jc w:val="both"/>
        <w:rPr>
          <w:sz w:val="20"/>
        </w:rPr>
      </w:pPr>
      <w:r w:rsidRPr="00B27E42">
        <w:rPr>
          <w:sz w:val="20"/>
        </w:rPr>
        <w:lastRenderedPageBreak/>
        <w:t xml:space="preserve">Comparison between experimental and numerical velocity </w:t>
      </w:r>
      <w:r w:rsidR="009D65E8">
        <w:rPr>
          <w:sz w:val="20"/>
        </w:rPr>
        <w:t>profiles</w:t>
      </w:r>
      <w:r>
        <w:rPr>
          <w:sz w:val="20"/>
        </w:rPr>
        <w:t xml:space="preserve"> is </w:t>
      </w:r>
      <w:r w:rsidR="0041405C">
        <w:rPr>
          <w:sz w:val="20"/>
        </w:rPr>
        <w:t>promising</w:t>
      </w:r>
      <w:r>
        <w:rPr>
          <w:sz w:val="20"/>
        </w:rPr>
        <w:t>, with a maximum r</w:t>
      </w:r>
      <w:r w:rsidR="00D8361F">
        <w:rPr>
          <w:sz w:val="20"/>
        </w:rPr>
        <w:t>elative error close to 2.5% upstream and 3.4</w:t>
      </w:r>
      <w:r>
        <w:rPr>
          <w:sz w:val="20"/>
        </w:rPr>
        <w:t>% downstream of the orifice plate</w:t>
      </w:r>
      <w:r w:rsidR="00D8361F">
        <w:rPr>
          <w:sz w:val="20"/>
        </w:rPr>
        <w:t xml:space="preserve"> in the </w:t>
      </w:r>
      <w:proofErr w:type="spellStart"/>
      <w:r w:rsidR="00D8361F">
        <w:rPr>
          <w:sz w:val="20"/>
        </w:rPr>
        <w:t>center</w:t>
      </w:r>
      <w:proofErr w:type="spellEnd"/>
      <w:r w:rsidR="00ED5F31">
        <w:rPr>
          <w:sz w:val="20"/>
        </w:rPr>
        <w:t xml:space="preserve"> of the pipe</w:t>
      </w:r>
      <w:r w:rsidR="00D8361F">
        <w:rPr>
          <w:sz w:val="20"/>
        </w:rPr>
        <w:t>.</w:t>
      </w:r>
      <w:r w:rsidR="006D0B43">
        <w:rPr>
          <w:sz w:val="20"/>
        </w:rPr>
        <w:t xml:space="preserve"> </w:t>
      </w:r>
    </w:p>
    <w:p w:rsidR="001E52AE" w:rsidRPr="00455181" w:rsidRDefault="001E52AE" w:rsidP="00B731F4">
      <w:pPr>
        <w:jc w:val="both"/>
        <w:rPr>
          <w:sz w:val="10"/>
          <w:szCs w:val="10"/>
        </w:rPr>
      </w:pPr>
    </w:p>
    <w:p w:rsidR="00B731F4" w:rsidRPr="00EF7177" w:rsidRDefault="00A71845" w:rsidP="00C3695B">
      <w:pPr>
        <w:pStyle w:val="Corpsdetexte"/>
        <w:rPr>
          <w:lang w:val="en-US"/>
        </w:rPr>
      </w:pPr>
      <w:r>
        <w:rPr>
          <w:lang w:val="en-US"/>
        </w:rPr>
        <w:t xml:space="preserve">To </w:t>
      </w:r>
      <w:r w:rsidR="001B7649">
        <w:rPr>
          <w:lang w:val="en-US"/>
        </w:rPr>
        <w:t>improve</w:t>
      </w:r>
      <w:r>
        <w:rPr>
          <w:lang w:val="en-US"/>
        </w:rPr>
        <w:t xml:space="preserve"> the previous conclusions, new CFD calculations have to be performed with </w:t>
      </w:r>
      <w:r w:rsidR="00C3695B">
        <w:rPr>
          <w:lang w:val="en-US"/>
        </w:rPr>
        <w:t>other turbulence models</w:t>
      </w:r>
      <w:r>
        <w:rPr>
          <w:lang w:val="en-US"/>
        </w:rPr>
        <w:t>.</w:t>
      </w:r>
      <w:r w:rsidR="00C3695B">
        <w:rPr>
          <w:lang w:val="en-US"/>
        </w:rPr>
        <w:t xml:space="preserve"> </w:t>
      </w:r>
      <w:r w:rsidR="001B7649">
        <w:rPr>
          <w:lang w:val="en-US"/>
        </w:rPr>
        <w:t>L</w:t>
      </w:r>
      <w:r w:rsidR="00B731F4">
        <w:rPr>
          <w:lang w:val="en-US"/>
        </w:rPr>
        <w:t>ow-Re turbulen</w:t>
      </w:r>
      <w:r w:rsidR="00165FD3">
        <w:rPr>
          <w:lang w:val="en-US"/>
        </w:rPr>
        <w:t xml:space="preserve">ce models as k-ω SST and </w:t>
      </w:r>
      <w:r w:rsidR="00814DA1">
        <w:rPr>
          <w:lang w:val="en-US"/>
        </w:rPr>
        <w:t>EB-RSM</w:t>
      </w:r>
      <w:r w:rsidR="00F33897">
        <w:rPr>
          <w:lang w:val="en-US"/>
        </w:rPr>
        <w:t xml:space="preserve"> will</w:t>
      </w:r>
      <w:r w:rsidR="00B731F4">
        <w:rPr>
          <w:lang w:val="en-US"/>
        </w:rPr>
        <w:t xml:space="preserve"> </w:t>
      </w:r>
      <w:r w:rsidR="001B7649">
        <w:rPr>
          <w:lang w:val="en-US"/>
        </w:rPr>
        <w:t xml:space="preserve">consequently </w:t>
      </w:r>
      <w:r w:rsidR="00B731F4">
        <w:rPr>
          <w:lang w:val="en-US"/>
        </w:rPr>
        <w:t xml:space="preserve">be tested to </w:t>
      </w:r>
      <w:r w:rsidR="00814DA1">
        <w:rPr>
          <w:lang w:val="en-US"/>
        </w:rPr>
        <w:t xml:space="preserve">improve </w:t>
      </w:r>
      <w:r>
        <w:rPr>
          <w:lang w:val="en-US"/>
        </w:rPr>
        <w:t xml:space="preserve">orifice plate </w:t>
      </w:r>
      <w:r w:rsidR="00B731F4" w:rsidRPr="00836452">
        <w:rPr>
          <w:lang w:val="en-US"/>
        </w:rPr>
        <w:t>discharge coefficient</w:t>
      </w:r>
      <w:r w:rsidR="00814DA1">
        <w:rPr>
          <w:lang w:val="en-US"/>
        </w:rPr>
        <w:t xml:space="preserve"> </w:t>
      </w:r>
      <w:r w:rsidR="001B7649">
        <w:rPr>
          <w:lang w:val="en-US"/>
        </w:rPr>
        <w:t xml:space="preserve">numerical </w:t>
      </w:r>
      <w:r w:rsidR="00814DA1">
        <w:rPr>
          <w:lang w:val="en-US"/>
        </w:rPr>
        <w:t>predictions</w:t>
      </w:r>
      <w:r>
        <w:rPr>
          <w:lang w:val="en-US"/>
        </w:rPr>
        <w:t>.</w:t>
      </w:r>
      <w:r w:rsidR="002E2412">
        <w:rPr>
          <w:lang w:val="en-US"/>
        </w:rPr>
        <w:t xml:space="preserve"> </w:t>
      </w:r>
      <w:r>
        <w:rPr>
          <w:lang w:val="en-US"/>
        </w:rPr>
        <w:t xml:space="preserve">These </w:t>
      </w:r>
      <w:r w:rsidR="001B7649">
        <w:rPr>
          <w:lang w:val="en-US"/>
        </w:rPr>
        <w:t xml:space="preserve">CFD </w:t>
      </w:r>
      <w:r w:rsidR="002E2412">
        <w:rPr>
          <w:lang w:val="en-US"/>
        </w:rPr>
        <w:t xml:space="preserve">simulations will be performed </w:t>
      </w:r>
      <w:r>
        <w:rPr>
          <w:lang w:val="en-US"/>
        </w:rPr>
        <w:t xml:space="preserve">not only </w:t>
      </w:r>
      <w:r w:rsidR="001B7649">
        <w:rPr>
          <w:lang w:val="en-US"/>
        </w:rPr>
        <w:t xml:space="preserve">with </w:t>
      </w:r>
      <w:r>
        <w:rPr>
          <w:lang w:val="en-US"/>
        </w:rPr>
        <w:t xml:space="preserve">an orifice plate installed in accordance with ISO5167-2 but also </w:t>
      </w:r>
      <w:r w:rsidR="001B7649">
        <w:rPr>
          <w:lang w:val="en-US"/>
        </w:rPr>
        <w:t xml:space="preserve">with </w:t>
      </w:r>
      <w:r w:rsidR="002542D9">
        <w:rPr>
          <w:lang w:val="en-US"/>
        </w:rPr>
        <w:t xml:space="preserve">non-conformity </w:t>
      </w:r>
      <w:r>
        <w:rPr>
          <w:lang w:val="en-US"/>
        </w:rPr>
        <w:t>configurations.</w:t>
      </w:r>
    </w:p>
    <w:p w:rsidR="005F2C46" w:rsidRDefault="005F2C46">
      <w:pPr>
        <w:pStyle w:val="Corpsdetexte"/>
      </w:pPr>
    </w:p>
    <w:p w:rsidR="005F2C46" w:rsidRDefault="005F2C46">
      <w:pPr>
        <w:pStyle w:val="Titre1"/>
      </w:pPr>
      <w:r>
        <w:t>References</w:t>
      </w:r>
    </w:p>
    <w:p w:rsidR="005F2C46" w:rsidRPr="00985870" w:rsidRDefault="005F2C46">
      <w:pPr>
        <w:pStyle w:val="Corpsdetexte"/>
      </w:pPr>
    </w:p>
    <w:p w:rsidR="005F2C46" w:rsidRDefault="005F2C46" w:rsidP="00B21BA8">
      <w:pPr>
        <w:pStyle w:val="Corpsdetexte"/>
        <w:numPr>
          <w:ilvl w:val="0"/>
          <w:numId w:val="5"/>
        </w:numPr>
        <w:ind w:left="426" w:hanging="426"/>
      </w:pPr>
      <w:r>
        <w:t xml:space="preserve">ISO </w:t>
      </w:r>
      <w:r w:rsidR="00C7363E">
        <w:t>5167-1,</w:t>
      </w:r>
      <w:r w:rsidR="00A0059A">
        <w:t xml:space="preserve"> </w:t>
      </w:r>
      <w:r w:rsidR="00C7363E">
        <w:t>“</w:t>
      </w:r>
      <w:r w:rsidR="00A0059A">
        <w:t>Measurement of fluid flow by means of pressure differential devices inserted in circular cross-section conduits running full – Part 1</w:t>
      </w:r>
      <w:r w:rsidR="00C7363E">
        <w:t>” (2003)</w:t>
      </w:r>
      <w:r>
        <w:t xml:space="preserve"> </w:t>
      </w:r>
    </w:p>
    <w:p w:rsidR="00B21BA8" w:rsidRDefault="002E7EAD" w:rsidP="00B21BA8">
      <w:pPr>
        <w:pStyle w:val="Corpsdetexte"/>
        <w:numPr>
          <w:ilvl w:val="0"/>
          <w:numId w:val="5"/>
        </w:numPr>
        <w:ind w:left="426" w:hanging="426"/>
      </w:pPr>
      <w:r>
        <w:t>ISO 5167-2</w:t>
      </w:r>
      <w:r w:rsidR="00C7363E">
        <w:t>, “</w:t>
      </w:r>
      <w:r w:rsidR="00A0059A">
        <w:t>Measurement of fluid flow by means of pressure differential devices inserted in circular cross-section conduits running full – Part 2</w:t>
      </w:r>
      <w:r w:rsidR="00C7363E">
        <w:t>” (2003)</w:t>
      </w:r>
    </w:p>
    <w:p w:rsidR="00A0059A" w:rsidRDefault="001A163B" w:rsidP="00B21BA8">
      <w:pPr>
        <w:pStyle w:val="Corpsdetexte"/>
        <w:numPr>
          <w:ilvl w:val="0"/>
          <w:numId w:val="5"/>
        </w:numPr>
        <w:ind w:left="426" w:hanging="426"/>
      </w:pPr>
      <w:r>
        <w:t>ISO/</w:t>
      </w:r>
      <w:r w:rsidR="00A0059A">
        <w:t xml:space="preserve">TR </w:t>
      </w:r>
      <w:r w:rsidR="00C7363E">
        <w:t>12767, “</w:t>
      </w:r>
      <w:r w:rsidR="00A0059A">
        <w:t>Measurement of Fluid Flow by Means of Pressure Differential Devices – Guidelines to the Effect of Departure from the Specifications and Op</w:t>
      </w:r>
      <w:r w:rsidR="00470F0C">
        <w:t>erating Conditions given in ISO</w:t>
      </w:r>
      <w:r w:rsidR="00A0059A">
        <w:t xml:space="preserve"> 5167</w:t>
      </w:r>
      <w:r w:rsidR="00C7363E">
        <w:t>” (1998)</w:t>
      </w:r>
      <w:r w:rsidR="00A0059A">
        <w:t>.</w:t>
      </w:r>
    </w:p>
    <w:p w:rsidR="00941204" w:rsidRDefault="00941204" w:rsidP="00B21BA8">
      <w:pPr>
        <w:pStyle w:val="Corpsdetexte"/>
        <w:numPr>
          <w:ilvl w:val="0"/>
          <w:numId w:val="5"/>
        </w:numPr>
        <w:ind w:left="426" w:hanging="426"/>
      </w:pPr>
      <w:proofErr w:type="spellStart"/>
      <w:r>
        <w:t>Benhamadouche</w:t>
      </w:r>
      <w:proofErr w:type="spellEnd"/>
      <w:r w:rsidR="0015350F">
        <w:t xml:space="preserve"> S.</w:t>
      </w:r>
      <w:r>
        <w:t>, Malouf</w:t>
      </w:r>
      <w:r w:rsidR="0015350F">
        <w:t xml:space="preserve"> W.J.</w:t>
      </w:r>
      <w:r>
        <w:t xml:space="preserve"> and Arenas</w:t>
      </w:r>
      <w:r w:rsidR="0015350F">
        <w:t xml:space="preserve"> M.</w:t>
      </w:r>
      <w:r>
        <w:t xml:space="preserve">, “Effects of spatial discretisation and RANS turbulence modelling on the numerical simulation of a flow through a square-edged orifice in a round pipe”, </w:t>
      </w:r>
      <w:r w:rsidRPr="00721E7C">
        <w:rPr>
          <w:i/>
        </w:rPr>
        <w:t>E-proceedings of the 36</w:t>
      </w:r>
      <w:r w:rsidRPr="00721E7C">
        <w:rPr>
          <w:i/>
          <w:vertAlign w:val="superscript"/>
        </w:rPr>
        <w:t>th</w:t>
      </w:r>
      <w:r w:rsidRPr="00721E7C">
        <w:rPr>
          <w:i/>
        </w:rPr>
        <w:t xml:space="preserve"> IAHR World Congress</w:t>
      </w:r>
      <w:r>
        <w:t xml:space="preserve">, </w:t>
      </w:r>
      <w:r w:rsidR="00767E0C">
        <w:t>The Hague, the Netherlands (2015).</w:t>
      </w:r>
    </w:p>
    <w:p w:rsidR="00B313B5" w:rsidRDefault="00B313B5" w:rsidP="00B21BA8">
      <w:pPr>
        <w:pStyle w:val="Corpsdetexte"/>
        <w:numPr>
          <w:ilvl w:val="0"/>
          <w:numId w:val="5"/>
        </w:numPr>
        <w:ind w:left="426" w:hanging="426"/>
      </w:pPr>
      <w:proofErr w:type="spellStart"/>
      <w:r>
        <w:t>Manceau</w:t>
      </w:r>
      <w:proofErr w:type="spellEnd"/>
      <w:r w:rsidR="0015350F">
        <w:t xml:space="preserve"> R.</w:t>
      </w:r>
      <w:r>
        <w:t xml:space="preserve"> and </w:t>
      </w:r>
      <w:proofErr w:type="spellStart"/>
      <w:r>
        <w:t>Hanjalić</w:t>
      </w:r>
      <w:proofErr w:type="spellEnd"/>
      <w:r w:rsidR="0015350F">
        <w:t xml:space="preserve"> K.</w:t>
      </w:r>
      <w:r>
        <w:t xml:space="preserve">, “Elliptic blending model: a new near-wall Reynolds-stress turbulence closure”, </w:t>
      </w:r>
      <w:r w:rsidRPr="00B313B5">
        <w:rPr>
          <w:i/>
        </w:rPr>
        <w:t>Phys. Fluids</w:t>
      </w:r>
      <w:r>
        <w:t>, Vol. 14, pp. 744-754 (2002)</w:t>
      </w:r>
    </w:p>
    <w:p w:rsidR="00816D21" w:rsidRDefault="00816D21" w:rsidP="00816D21">
      <w:pPr>
        <w:pStyle w:val="Corpsdetexte"/>
        <w:numPr>
          <w:ilvl w:val="0"/>
          <w:numId w:val="5"/>
        </w:numPr>
        <w:ind w:left="426" w:hanging="426"/>
      </w:pPr>
      <w:r>
        <w:t>Shah</w:t>
      </w:r>
      <w:r w:rsidR="0015350F">
        <w:t xml:space="preserve"> M. S.</w:t>
      </w:r>
      <w:r>
        <w:t>, Joshi</w:t>
      </w:r>
      <w:r w:rsidR="0015350F">
        <w:t xml:space="preserve"> J. B.</w:t>
      </w:r>
      <w:r>
        <w:t xml:space="preserve">, </w:t>
      </w:r>
      <w:proofErr w:type="spellStart"/>
      <w:r>
        <w:t>Kalsi</w:t>
      </w:r>
      <w:proofErr w:type="spellEnd"/>
      <w:r w:rsidR="0015350F">
        <w:t xml:space="preserve"> A. S.</w:t>
      </w:r>
      <w:r>
        <w:t>, Prasad</w:t>
      </w:r>
      <w:r w:rsidR="0015350F">
        <w:t xml:space="preserve"> C. S. R.</w:t>
      </w:r>
      <w:r>
        <w:t xml:space="preserve"> and Shukla</w:t>
      </w:r>
      <w:r w:rsidR="0015350F">
        <w:t xml:space="preserve"> D. S.</w:t>
      </w:r>
      <w:r>
        <w:t xml:space="preserve">, “Analysis of flow through an orifice meter: CFD simulation”, </w:t>
      </w:r>
      <w:r w:rsidRPr="00941204">
        <w:rPr>
          <w:i/>
        </w:rPr>
        <w:t>Chemical Engineering Science</w:t>
      </w:r>
      <w:r>
        <w:t>, 71, pp. 300-309 (2012).</w:t>
      </w:r>
    </w:p>
    <w:p w:rsidR="00897803" w:rsidRDefault="00897803" w:rsidP="00B21BA8">
      <w:pPr>
        <w:pStyle w:val="Corpsdetexte"/>
        <w:numPr>
          <w:ilvl w:val="0"/>
          <w:numId w:val="5"/>
        </w:numPr>
        <w:ind w:left="426" w:hanging="426"/>
      </w:pPr>
      <w:proofErr w:type="spellStart"/>
      <w:r>
        <w:t>Erdal</w:t>
      </w:r>
      <w:proofErr w:type="spellEnd"/>
      <w:r w:rsidR="0015350F">
        <w:t xml:space="preserve"> A.</w:t>
      </w:r>
      <w:r>
        <w:t xml:space="preserve"> and </w:t>
      </w:r>
      <w:proofErr w:type="spellStart"/>
      <w:r>
        <w:t>Andersson</w:t>
      </w:r>
      <w:proofErr w:type="spellEnd"/>
      <w:r w:rsidR="0015350F">
        <w:t xml:space="preserve"> H.I.</w:t>
      </w:r>
      <w:r>
        <w:t xml:space="preserve">, “Numerical aspects of flow computation through orifices”, </w:t>
      </w:r>
      <w:r w:rsidR="005205AA" w:rsidRPr="005205AA">
        <w:rPr>
          <w:i/>
        </w:rPr>
        <w:t xml:space="preserve">Flow. Meas. </w:t>
      </w:r>
      <w:proofErr w:type="spellStart"/>
      <w:r w:rsidR="005205AA" w:rsidRPr="005205AA">
        <w:rPr>
          <w:i/>
        </w:rPr>
        <w:t>Instrum</w:t>
      </w:r>
      <w:proofErr w:type="spellEnd"/>
      <w:r w:rsidR="005205AA" w:rsidRPr="005205AA">
        <w:rPr>
          <w:i/>
        </w:rPr>
        <w:t>.</w:t>
      </w:r>
      <w:r w:rsidR="005205AA">
        <w:t>, Vol. 8, No. 1, pp. 27-37 (1997).</w:t>
      </w:r>
    </w:p>
    <w:p w:rsidR="00721E7C" w:rsidRDefault="00721E7C" w:rsidP="00B21BA8">
      <w:pPr>
        <w:pStyle w:val="Corpsdetexte"/>
        <w:numPr>
          <w:ilvl w:val="0"/>
          <w:numId w:val="5"/>
        </w:numPr>
        <w:ind w:left="426" w:hanging="426"/>
      </w:pPr>
      <w:proofErr w:type="spellStart"/>
      <w:r>
        <w:t>Shaaban</w:t>
      </w:r>
      <w:proofErr w:type="spellEnd"/>
      <w:r w:rsidR="0015350F">
        <w:t xml:space="preserve"> S.</w:t>
      </w:r>
      <w:r>
        <w:t xml:space="preserve">, “Optimization of orifice meter’s energy consumption”, </w:t>
      </w:r>
      <w:r w:rsidRPr="007463CA">
        <w:rPr>
          <w:i/>
        </w:rPr>
        <w:t>Chemical Engineering Research and Design</w:t>
      </w:r>
      <w:r>
        <w:t>, 92(6), pp. 1005-1015 (2014).</w:t>
      </w:r>
    </w:p>
    <w:p w:rsidR="00670A99" w:rsidRDefault="00670A99" w:rsidP="00B21BA8">
      <w:pPr>
        <w:pStyle w:val="Corpsdetexte"/>
        <w:numPr>
          <w:ilvl w:val="0"/>
          <w:numId w:val="5"/>
        </w:numPr>
        <w:ind w:left="426" w:hanging="426"/>
      </w:pPr>
      <w:r>
        <w:t>Mohan Kumar</w:t>
      </w:r>
      <w:r w:rsidR="0015350F">
        <w:t xml:space="preserve"> H.M., </w:t>
      </w:r>
      <w:proofErr w:type="spellStart"/>
      <w:r>
        <w:t>Yogesh</w:t>
      </w:r>
      <w:proofErr w:type="spellEnd"/>
      <w:r>
        <w:t xml:space="preserve"> Kumar</w:t>
      </w:r>
      <w:r w:rsidR="0015350F">
        <w:t xml:space="preserve"> K.J. and </w:t>
      </w:r>
      <w:proofErr w:type="spellStart"/>
      <w:r>
        <w:t>Seshadri</w:t>
      </w:r>
      <w:proofErr w:type="spellEnd"/>
      <w:r w:rsidR="0015350F">
        <w:t xml:space="preserve"> V.</w:t>
      </w:r>
      <w:r>
        <w:t xml:space="preserve">, “CFD Analysis of Flow Through Dual Orifice Plate Assembly”, </w:t>
      </w:r>
      <w:r w:rsidRPr="00670A99">
        <w:rPr>
          <w:i/>
        </w:rPr>
        <w:t>International Journal of Emerging Technology and Advanced Engineering</w:t>
      </w:r>
      <w:r>
        <w:t>, Volume 5, Issue 10 (2015).</w:t>
      </w:r>
    </w:p>
    <w:p w:rsidR="00767E0C" w:rsidRDefault="00767E0C" w:rsidP="00B21BA8">
      <w:pPr>
        <w:pStyle w:val="Corpsdetexte"/>
        <w:numPr>
          <w:ilvl w:val="0"/>
          <w:numId w:val="5"/>
        </w:numPr>
        <w:ind w:left="426" w:hanging="426"/>
      </w:pPr>
      <w:proofErr w:type="spellStart"/>
      <w:r>
        <w:t>Benhamadouche</w:t>
      </w:r>
      <w:proofErr w:type="spellEnd"/>
      <w:r w:rsidR="0015350F">
        <w:t xml:space="preserve"> S., </w:t>
      </w:r>
      <w:r>
        <w:t>Arenas</w:t>
      </w:r>
      <w:r w:rsidR="0015350F">
        <w:t xml:space="preserve"> M.</w:t>
      </w:r>
      <w:r>
        <w:t xml:space="preserve"> and Malouf</w:t>
      </w:r>
      <w:r w:rsidR="0015350F">
        <w:t xml:space="preserve"> W. J.</w:t>
      </w:r>
      <w:r>
        <w:t xml:space="preserve">, “Wall resolved large eddy simulation of a flow through a square-edged orifice in a round pipe at Re=25000”, </w:t>
      </w:r>
      <w:r w:rsidRPr="007463CA">
        <w:rPr>
          <w:i/>
        </w:rPr>
        <w:t>NURETH</w:t>
      </w:r>
      <w:r>
        <w:t xml:space="preserve">, </w:t>
      </w:r>
      <w:r w:rsidRPr="007463CA">
        <w:rPr>
          <w:i/>
        </w:rPr>
        <w:t>16</w:t>
      </w:r>
      <w:r w:rsidRPr="007463CA">
        <w:rPr>
          <w:i/>
          <w:vertAlign w:val="superscript"/>
        </w:rPr>
        <w:t>th</w:t>
      </w:r>
      <w:r w:rsidRPr="007463CA">
        <w:rPr>
          <w:i/>
        </w:rPr>
        <w:t xml:space="preserve"> international Topical Meeting on Nuclear Reactor Thermal Hydraulics</w:t>
      </w:r>
      <w:r>
        <w:t>, Chicago (2015).</w:t>
      </w:r>
    </w:p>
    <w:p w:rsidR="005F2C46" w:rsidRDefault="00CD2DAB" w:rsidP="00FE640D">
      <w:pPr>
        <w:pStyle w:val="Corpsdetexte"/>
        <w:numPr>
          <w:ilvl w:val="0"/>
          <w:numId w:val="5"/>
        </w:numPr>
        <w:ind w:left="426" w:hanging="426"/>
      </w:pPr>
      <w:r>
        <w:t>Shan</w:t>
      </w:r>
      <w:r w:rsidR="0015350F">
        <w:t xml:space="preserve"> F.</w:t>
      </w:r>
      <w:r>
        <w:t xml:space="preserve">, </w:t>
      </w:r>
      <w:proofErr w:type="spellStart"/>
      <w:r>
        <w:t>Fujishiro</w:t>
      </w:r>
      <w:proofErr w:type="spellEnd"/>
      <w:r w:rsidR="0015350F">
        <w:t xml:space="preserve"> A.</w:t>
      </w:r>
      <w:r>
        <w:t xml:space="preserve">, </w:t>
      </w:r>
      <w:proofErr w:type="spellStart"/>
      <w:r>
        <w:t>Tsune</w:t>
      </w:r>
      <w:r w:rsidR="002D2DDC">
        <w:t>yoshi</w:t>
      </w:r>
      <w:proofErr w:type="spellEnd"/>
      <w:r w:rsidR="0015350F">
        <w:t xml:space="preserve"> T. </w:t>
      </w:r>
      <w:r w:rsidR="002D2DDC">
        <w:t>and Tsuji</w:t>
      </w:r>
      <w:r w:rsidR="0015350F">
        <w:t xml:space="preserve"> Y.</w:t>
      </w:r>
      <w:r w:rsidR="002D2DDC">
        <w:t>, “</w:t>
      </w:r>
      <w:r w:rsidR="006F47F1">
        <w:t>PIV</w:t>
      </w:r>
      <w:r w:rsidR="002D2DDC">
        <w:t xml:space="preserve"> measurements of flow field behind a circular square-edged orifice in a round pipe”, </w:t>
      </w:r>
      <w:r w:rsidR="002D2DDC" w:rsidRPr="002D2DDC">
        <w:rPr>
          <w:i/>
        </w:rPr>
        <w:t>Experiments in Fluids</w:t>
      </w:r>
      <w:r w:rsidR="002D2DDC">
        <w:t>, 54(6), pp. 1-18 (2013).</w:t>
      </w:r>
    </w:p>
    <w:sectPr w:rsidR="005F2C46" w:rsidSect="00A86C33">
      <w:footerReference w:type="default" r:id="rId28"/>
      <w:type w:val="continuous"/>
      <w:pgSz w:w="11906" w:h="16838"/>
      <w:pgMar w:top="1134" w:right="1077" w:bottom="1134" w:left="1077" w:header="720" w:footer="720" w:gutter="0"/>
      <w:cols w:num="2" w:space="68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42E2" w:rsidRDefault="001142E2" w:rsidP="00B370F7">
      <w:r>
        <w:separator/>
      </w:r>
    </w:p>
  </w:endnote>
  <w:endnote w:type="continuationSeparator" w:id="0">
    <w:p w:rsidR="001142E2" w:rsidRDefault="001142E2" w:rsidP="00B37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834" w:rsidRPr="00B370F7" w:rsidRDefault="00D95834" w:rsidP="005C07BE">
    <w:pPr>
      <w:pStyle w:val="Pieddepage"/>
      <w:tabs>
        <w:tab w:val="clear" w:pos="4513"/>
        <w:tab w:val="clear" w:pos="9026"/>
        <w:tab w:val="right" w:pos="9781"/>
      </w:tabs>
      <w:rPr>
        <w:sz w:val="20"/>
      </w:rPr>
    </w:pPr>
    <w:r>
      <w:rPr>
        <w:sz w:val="20"/>
      </w:rPr>
      <w:t>FLOMEKO 2016, Sydney, Australia, September 26-29, 2016</w:t>
    </w:r>
    <w:r>
      <w:rPr>
        <w:sz w:val="20"/>
      </w:rPr>
      <w:tab/>
      <w:t xml:space="preserve"> Page</w:t>
    </w:r>
    <w:r w:rsidRPr="00B370F7">
      <w:rPr>
        <w:sz w:val="20"/>
      </w:rPr>
      <w:t xml:space="preserve"> </w:t>
    </w:r>
    <w:r w:rsidRPr="00B370F7">
      <w:rPr>
        <w:sz w:val="20"/>
      </w:rPr>
      <w:fldChar w:fldCharType="begin"/>
    </w:r>
    <w:r w:rsidRPr="00B370F7">
      <w:rPr>
        <w:sz w:val="20"/>
      </w:rPr>
      <w:instrText xml:space="preserve"> PAGE   \* MERGEFORMAT </w:instrText>
    </w:r>
    <w:r w:rsidRPr="00B370F7">
      <w:rPr>
        <w:sz w:val="20"/>
      </w:rPr>
      <w:fldChar w:fldCharType="separate"/>
    </w:r>
    <w:r w:rsidR="00E73856">
      <w:rPr>
        <w:noProof/>
        <w:sz w:val="20"/>
      </w:rPr>
      <w:t>1</w:t>
    </w:r>
    <w:r w:rsidRPr="00B370F7">
      <w:rPr>
        <w:noProof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834" w:rsidRPr="00250D41" w:rsidRDefault="00D95834" w:rsidP="00250D41">
    <w:pPr>
      <w:pStyle w:val="Pieddepage"/>
      <w:tabs>
        <w:tab w:val="right" w:pos="9781"/>
      </w:tabs>
      <w:rPr>
        <w:sz w:val="20"/>
      </w:rPr>
    </w:pPr>
  </w:p>
  <w:p w:rsidR="00D95834" w:rsidRPr="00B370F7" w:rsidRDefault="00D95834" w:rsidP="00250D41">
    <w:pPr>
      <w:pStyle w:val="Pieddepage"/>
      <w:tabs>
        <w:tab w:val="clear" w:pos="4513"/>
        <w:tab w:val="clear" w:pos="9026"/>
        <w:tab w:val="right" w:pos="9781"/>
      </w:tabs>
      <w:rPr>
        <w:sz w:val="20"/>
      </w:rPr>
    </w:pPr>
    <w:r>
      <w:rPr>
        <w:sz w:val="20"/>
      </w:rPr>
      <w:t>FLOMEKO 2016, Sydney, Australia, September 26-29, 2016</w:t>
    </w:r>
    <w:r>
      <w:rPr>
        <w:sz w:val="20"/>
      </w:rPr>
      <w:tab/>
      <w:t xml:space="preserve">   Page</w:t>
    </w:r>
    <w:r w:rsidRPr="00B370F7">
      <w:rPr>
        <w:sz w:val="20"/>
      </w:rPr>
      <w:t xml:space="preserve"> </w:t>
    </w:r>
    <w:r w:rsidRPr="00B370F7">
      <w:rPr>
        <w:sz w:val="20"/>
      </w:rPr>
      <w:fldChar w:fldCharType="begin"/>
    </w:r>
    <w:r w:rsidRPr="00B370F7">
      <w:rPr>
        <w:sz w:val="20"/>
      </w:rPr>
      <w:instrText xml:space="preserve"> PAGE   \* MERGEFORMAT </w:instrText>
    </w:r>
    <w:r w:rsidRPr="00B370F7">
      <w:rPr>
        <w:sz w:val="20"/>
      </w:rPr>
      <w:fldChar w:fldCharType="separate"/>
    </w:r>
    <w:r w:rsidR="00431E99">
      <w:rPr>
        <w:noProof/>
        <w:sz w:val="20"/>
      </w:rPr>
      <w:t>6</w:t>
    </w:r>
    <w:r w:rsidRPr="00B370F7">
      <w:rPr>
        <w:noProof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42E2" w:rsidRDefault="001142E2" w:rsidP="00B370F7">
      <w:r>
        <w:separator/>
      </w:r>
    </w:p>
  </w:footnote>
  <w:footnote w:type="continuationSeparator" w:id="0">
    <w:p w:rsidR="001142E2" w:rsidRDefault="001142E2" w:rsidP="00B370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E6BEF"/>
    <w:multiLevelType w:val="hybridMultilevel"/>
    <w:tmpl w:val="4A749EB2"/>
    <w:lvl w:ilvl="0" w:tplc="E098CE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D207DD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718DCF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9F48D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D2F17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F2E9A0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83610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46D95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AE4DC7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5058EB"/>
    <w:multiLevelType w:val="hybridMultilevel"/>
    <w:tmpl w:val="F5FECC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9D0C36"/>
    <w:multiLevelType w:val="hybridMultilevel"/>
    <w:tmpl w:val="49D6F14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0549C3"/>
    <w:multiLevelType w:val="hybridMultilevel"/>
    <w:tmpl w:val="60FC150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2C2B5C"/>
    <w:multiLevelType w:val="hybridMultilevel"/>
    <w:tmpl w:val="B406F8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C92B30"/>
    <w:multiLevelType w:val="hybridMultilevel"/>
    <w:tmpl w:val="36DAB806"/>
    <w:lvl w:ilvl="0" w:tplc="97F89A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B4EC2D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7886CD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3653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241B4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DA8D72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6BAA0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44115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497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9A26256"/>
    <w:multiLevelType w:val="hybridMultilevel"/>
    <w:tmpl w:val="26FABA5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8114DB"/>
    <w:multiLevelType w:val="hybridMultilevel"/>
    <w:tmpl w:val="00C4A46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704C44"/>
    <w:multiLevelType w:val="hybridMultilevel"/>
    <w:tmpl w:val="097C1C70"/>
    <w:lvl w:ilvl="0" w:tplc="F6D02004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2B5D99"/>
    <w:multiLevelType w:val="hybridMultilevel"/>
    <w:tmpl w:val="20084C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EE78FD"/>
    <w:multiLevelType w:val="hybridMultilevel"/>
    <w:tmpl w:val="C1AA2C9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4709D6"/>
    <w:multiLevelType w:val="hybridMultilevel"/>
    <w:tmpl w:val="D2D6EB9A"/>
    <w:lvl w:ilvl="0" w:tplc="EBE665D8">
      <w:start w:val="4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86FCDBB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274587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33412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D4775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3D2A26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6213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1E431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7D6B39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0"/>
  </w:num>
  <w:num w:numId="3">
    <w:abstractNumId w:val="11"/>
  </w:num>
  <w:num w:numId="4">
    <w:abstractNumId w:val="10"/>
  </w:num>
  <w:num w:numId="5">
    <w:abstractNumId w:val="8"/>
  </w:num>
  <w:num w:numId="6">
    <w:abstractNumId w:val="3"/>
  </w:num>
  <w:num w:numId="7">
    <w:abstractNumId w:val="7"/>
  </w:num>
  <w:num w:numId="8">
    <w:abstractNumId w:val="2"/>
  </w:num>
  <w:num w:numId="9">
    <w:abstractNumId w:val="9"/>
  </w:num>
  <w:num w:numId="10">
    <w:abstractNumId w:val="6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C46"/>
    <w:rsid w:val="00006C7B"/>
    <w:rsid w:val="0001024E"/>
    <w:rsid w:val="00010AB5"/>
    <w:rsid w:val="0001209E"/>
    <w:rsid w:val="00013894"/>
    <w:rsid w:val="00030478"/>
    <w:rsid w:val="000304E9"/>
    <w:rsid w:val="0003641E"/>
    <w:rsid w:val="00041387"/>
    <w:rsid w:val="0004419F"/>
    <w:rsid w:val="00045892"/>
    <w:rsid w:val="00053E0A"/>
    <w:rsid w:val="00055682"/>
    <w:rsid w:val="00055E40"/>
    <w:rsid w:val="00061B6D"/>
    <w:rsid w:val="00063284"/>
    <w:rsid w:val="00064F08"/>
    <w:rsid w:val="00066C5F"/>
    <w:rsid w:val="00067947"/>
    <w:rsid w:val="00073C35"/>
    <w:rsid w:val="000745C5"/>
    <w:rsid w:val="000760FB"/>
    <w:rsid w:val="00083CAA"/>
    <w:rsid w:val="00084859"/>
    <w:rsid w:val="00085BAD"/>
    <w:rsid w:val="00091396"/>
    <w:rsid w:val="0009168C"/>
    <w:rsid w:val="000961BD"/>
    <w:rsid w:val="0009623C"/>
    <w:rsid w:val="00097115"/>
    <w:rsid w:val="000979D0"/>
    <w:rsid w:val="000A6A7F"/>
    <w:rsid w:val="000B282E"/>
    <w:rsid w:val="000B2886"/>
    <w:rsid w:val="000B3384"/>
    <w:rsid w:val="000B5FDD"/>
    <w:rsid w:val="000B6E68"/>
    <w:rsid w:val="000C035C"/>
    <w:rsid w:val="000C158A"/>
    <w:rsid w:val="000C1A2D"/>
    <w:rsid w:val="000C1EBA"/>
    <w:rsid w:val="000C4074"/>
    <w:rsid w:val="000C7141"/>
    <w:rsid w:val="000C74DF"/>
    <w:rsid w:val="000D01B1"/>
    <w:rsid w:val="000D08C5"/>
    <w:rsid w:val="000D63E9"/>
    <w:rsid w:val="000D692A"/>
    <w:rsid w:val="000D7F74"/>
    <w:rsid w:val="000E11A4"/>
    <w:rsid w:val="000E1B74"/>
    <w:rsid w:val="000E327A"/>
    <w:rsid w:val="000E38E5"/>
    <w:rsid w:val="000E6B8F"/>
    <w:rsid w:val="000F07B2"/>
    <w:rsid w:val="000F0F09"/>
    <w:rsid w:val="000F139D"/>
    <w:rsid w:val="000F37B9"/>
    <w:rsid w:val="000F6893"/>
    <w:rsid w:val="00100610"/>
    <w:rsid w:val="00102C14"/>
    <w:rsid w:val="00107191"/>
    <w:rsid w:val="001133F1"/>
    <w:rsid w:val="001142E2"/>
    <w:rsid w:val="00114A9B"/>
    <w:rsid w:val="001233BF"/>
    <w:rsid w:val="00124929"/>
    <w:rsid w:val="00125A6E"/>
    <w:rsid w:val="00126C57"/>
    <w:rsid w:val="001319B9"/>
    <w:rsid w:val="00137942"/>
    <w:rsid w:val="00143AD8"/>
    <w:rsid w:val="0014620B"/>
    <w:rsid w:val="001505DD"/>
    <w:rsid w:val="0015350F"/>
    <w:rsid w:val="00156222"/>
    <w:rsid w:val="0016278D"/>
    <w:rsid w:val="00163661"/>
    <w:rsid w:val="00165FD3"/>
    <w:rsid w:val="00175630"/>
    <w:rsid w:val="00175DAB"/>
    <w:rsid w:val="00180307"/>
    <w:rsid w:val="00182F34"/>
    <w:rsid w:val="001852C3"/>
    <w:rsid w:val="001876E8"/>
    <w:rsid w:val="00187CD2"/>
    <w:rsid w:val="00192337"/>
    <w:rsid w:val="001A163B"/>
    <w:rsid w:val="001A22F5"/>
    <w:rsid w:val="001A3933"/>
    <w:rsid w:val="001A5E61"/>
    <w:rsid w:val="001B043A"/>
    <w:rsid w:val="001B0480"/>
    <w:rsid w:val="001B0EDE"/>
    <w:rsid w:val="001B34DD"/>
    <w:rsid w:val="001B6A89"/>
    <w:rsid w:val="001B6AF8"/>
    <w:rsid w:val="001B7649"/>
    <w:rsid w:val="001C579F"/>
    <w:rsid w:val="001C6538"/>
    <w:rsid w:val="001D713A"/>
    <w:rsid w:val="001E1BD0"/>
    <w:rsid w:val="001E492D"/>
    <w:rsid w:val="001E4D75"/>
    <w:rsid w:val="001E52AE"/>
    <w:rsid w:val="001E5D9E"/>
    <w:rsid w:val="001F0228"/>
    <w:rsid w:val="001F1AC5"/>
    <w:rsid w:val="00202FEE"/>
    <w:rsid w:val="00205E59"/>
    <w:rsid w:val="0021103A"/>
    <w:rsid w:val="002111BB"/>
    <w:rsid w:val="002119B0"/>
    <w:rsid w:val="00212BDF"/>
    <w:rsid w:val="0021343B"/>
    <w:rsid w:val="00215C14"/>
    <w:rsid w:val="00216181"/>
    <w:rsid w:val="00216472"/>
    <w:rsid w:val="002274A2"/>
    <w:rsid w:val="0023082A"/>
    <w:rsid w:val="00233029"/>
    <w:rsid w:val="00236EC3"/>
    <w:rsid w:val="002404CC"/>
    <w:rsid w:val="0024355D"/>
    <w:rsid w:val="00244A01"/>
    <w:rsid w:val="002456E2"/>
    <w:rsid w:val="002479AC"/>
    <w:rsid w:val="00250127"/>
    <w:rsid w:val="00250D41"/>
    <w:rsid w:val="002536E4"/>
    <w:rsid w:val="002542D9"/>
    <w:rsid w:val="00254527"/>
    <w:rsid w:val="00256775"/>
    <w:rsid w:val="00260006"/>
    <w:rsid w:val="002600EC"/>
    <w:rsid w:val="002631E2"/>
    <w:rsid w:val="002638FB"/>
    <w:rsid w:val="002706B0"/>
    <w:rsid w:val="002711C3"/>
    <w:rsid w:val="002739DB"/>
    <w:rsid w:val="00296C35"/>
    <w:rsid w:val="002A4DAF"/>
    <w:rsid w:val="002A73B9"/>
    <w:rsid w:val="002B2DAE"/>
    <w:rsid w:val="002B30E9"/>
    <w:rsid w:val="002B751B"/>
    <w:rsid w:val="002C0BFC"/>
    <w:rsid w:val="002C23F7"/>
    <w:rsid w:val="002C6C5E"/>
    <w:rsid w:val="002C7A79"/>
    <w:rsid w:val="002D056B"/>
    <w:rsid w:val="002D2DDC"/>
    <w:rsid w:val="002D331C"/>
    <w:rsid w:val="002D5C1A"/>
    <w:rsid w:val="002E0FE0"/>
    <w:rsid w:val="002E1248"/>
    <w:rsid w:val="002E148E"/>
    <w:rsid w:val="002E1B32"/>
    <w:rsid w:val="002E2412"/>
    <w:rsid w:val="002E6D83"/>
    <w:rsid w:val="002E719C"/>
    <w:rsid w:val="002E7EAD"/>
    <w:rsid w:val="002F11FE"/>
    <w:rsid w:val="002F14CB"/>
    <w:rsid w:val="002F20AC"/>
    <w:rsid w:val="002F4553"/>
    <w:rsid w:val="002F6A7C"/>
    <w:rsid w:val="002F786F"/>
    <w:rsid w:val="00301436"/>
    <w:rsid w:val="00302A75"/>
    <w:rsid w:val="00307860"/>
    <w:rsid w:val="00310586"/>
    <w:rsid w:val="003134C4"/>
    <w:rsid w:val="0031400F"/>
    <w:rsid w:val="00317640"/>
    <w:rsid w:val="0032183E"/>
    <w:rsid w:val="00323028"/>
    <w:rsid w:val="00325575"/>
    <w:rsid w:val="00340E51"/>
    <w:rsid w:val="00341271"/>
    <w:rsid w:val="00343CA6"/>
    <w:rsid w:val="00352E49"/>
    <w:rsid w:val="00353854"/>
    <w:rsid w:val="0035584B"/>
    <w:rsid w:val="0035648B"/>
    <w:rsid w:val="0036688D"/>
    <w:rsid w:val="0037156A"/>
    <w:rsid w:val="003721AB"/>
    <w:rsid w:val="00376DDA"/>
    <w:rsid w:val="0037765B"/>
    <w:rsid w:val="0037794F"/>
    <w:rsid w:val="003800E1"/>
    <w:rsid w:val="00380106"/>
    <w:rsid w:val="00381CB5"/>
    <w:rsid w:val="003829DA"/>
    <w:rsid w:val="003838A6"/>
    <w:rsid w:val="003844E7"/>
    <w:rsid w:val="003874F6"/>
    <w:rsid w:val="003A3312"/>
    <w:rsid w:val="003B2E6F"/>
    <w:rsid w:val="003B4FBA"/>
    <w:rsid w:val="003C0BF7"/>
    <w:rsid w:val="003C1588"/>
    <w:rsid w:val="003C16E2"/>
    <w:rsid w:val="003C179D"/>
    <w:rsid w:val="003C1EFA"/>
    <w:rsid w:val="003C3C62"/>
    <w:rsid w:val="003C730C"/>
    <w:rsid w:val="003D1C75"/>
    <w:rsid w:val="003D6491"/>
    <w:rsid w:val="003E3AAD"/>
    <w:rsid w:val="003F00DE"/>
    <w:rsid w:val="003F30A5"/>
    <w:rsid w:val="00400310"/>
    <w:rsid w:val="00403AE8"/>
    <w:rsid w:val="004078F2"/>
    <w:rsid w:val="00413460"/>
    <w:rsid w:val="0041405C"/>
    <w:rsid w:val="004140E8"/>
    <w:rsid w:val="004170D9"/>
    <w:rsid w:val="0041750C"/>
    <w:rsid w:val="004244F7"/>
    <w:rsid w:val="004257DB"/>
    <w:rsid w:val="0043100F"/>
    <w:rsid w:val="00431C41"/>
    <w:rsid w:val="00431E99"/>
    <w:rsid w:val="004346EE"/>
    <w:rsid w:val="00436024"/>
    <w:rsid w:val="00440568"/>
    <w:rsid w:val="00455181"/>
    <w:rsid w:val="00460A7F"/>
    <w:rsid w:val="00460F84"/>
    <w:rsid w:val="004612CF"/>
    <w:rsid w:val="00463793"/>
    <w:rsid w:val="00464291"/>
    <w:rsid w:val="004648B0"/>
    <w:rsid w:val="00470F0C"/>
    <w:rsid w:val="00472F84"/>
    <w:rsid w:val="004756FD"/>
    <w:rsid w:val="00481C7F"/>
    <w:rsid w:val="004927AD"/>
    <w:rsid w:val="0049315F"/>
    <w:rsid w:val="004939E4"/>
    <w:rsid w:val="004960D3"/>
    <w:rsid w:val="00496326"/>
    <w:rsid w:val="00496C62"/>
    <w:rsid w:val="004979D2"/>
    <w:rsid w:val="004A05F7"/>
    <w:rsid w:val="004A2D9B"/>
    <w:rsid w:val="004A308C"/>
    <w:rsid w:val="004B0324"/>
    <w:rsid w:val="004B1ADF"/>
    <w:rsid w:val="004B5A51"/>
    <w:rsid w:val="004B7026"/>
    <w:rsid w:val="004B7273"/>
    <w:rsid w:val="004C156F"/>
    <w:rsid w:val="004C4550"/>
    <w:rsid w:val="004C4914"/>
    <w:rsid w:val="004C6328"/>
    <w:rsid w:val="004C7055"/>
    <w:rsid w:val="004D5762"/>
    <w:rsid w:val="004D73CC"/>
    <w:rsid w:val="004F19AB"/>
    <w:rsid w:val="004F295F"/>
    <w:rsid w:val="004F4142"/>
    <w:rsid w:val="004F62F7"/>
    <w:rsid w:val="004F69DD"/>
    <w:rsid w:val="004F7DF8"/>
    <w:rsid w:val="00501A2F"/>
    <w:rsid w:val="00503E41"/>
    <w:rsid w:val="00504343"/>
    <w:rsid w:val="00510679"/>
    <w:rsid w:val="00511047"/>
    <w:rsid w:val="00513236"/>
    <w:rsid w:val="00513BC0"/>
    <w:rsid w:val="00515EA4"/>
    <w:rsid w:val="005179C1"/>
    <w:rsid w:val="005205AA"/>
    <w:rsid w:val="00522CC6"/>
    <w:rsid w:val="00534DA9"/>
    <w:rsid w:val="005376DA"/>
    <w:rsid w:val="005376E9"/>
    <w:rsid w:val="0054052B"/>
    <w:rsid w:val="00541E7A"/>
    <w:rsid w:val="0054303F"/>
    <w:rsid w:val="005446E0"/>
    <w:rsid w:val="00547201"/>
    <w:rsid w:val="00552597"/>
    <w:rsid w:val="0055425E"/>
    <w:rsid w:val="00554CDE"/>
    <w:rsid w:val="0055739A"/>
    <w:rsid w:val="005640B6"/>
    <w:rsid w:val="005713C8"/>
    <w:rsid w:val="005779CF"/>
    <w:rsid w:val="00587A48"/>
    <w:rsid w:val="005912E1"/>
    <w:rsid w:val="00591EEE"/>
    <w:rsid w:val="00593D7D"/>
    <w:rsid w:val="0059666F"/>
    <w:rsid w:val="005A3F64"/>
    <w:rsid w:val="005A566E"/>
    <w:rsid w:val="005A67A8"/>
    <w:rsid w:val="005B2572"/>
    <w:rsid w:val="005B2AF7"/>
    <w:rsid w:val="005B2D7D"/>
    <w:rsid w:val="005B3B20"/>
    <w:rsid w:val="005B3EE3"/>
    <w:rsid w:val="005B45EB"/>
    <w:rsid w:val="005B509B"/>
    <w:rsid w:val="005B6B5E"/>
    <w:rsid w:val="005B7919"/>
    <w:rsid w:val="005C07BE"/>
    <w:rsid w:val="005D5BB6"/>
    <w:rsid w:val="005D72E8"/>
    <w:rsid w:val="005E2B1E"/>
    <w:rsid w:val="005E4505"/>
    <w:rsid w:val="005E6820"/>
    <w:rsid w:val="005E6E7E"/>
    <w:rsid w:val="005F2C46"/>
    <w:rsid w:val="005F332E"/>
    <w:rsid w:val="005F6BAD"/>
    <w:rsid w:val="0060268B"/>
    <w:rsid w:val="006030F1"/>
    <w:rsid w:val="00603984"/>
    <w:rsid w:val="00606578"/>
    <w:rsid w:val="006065C0"/>
    <w:rsid w:val="00606B14"/>
    <w:rsid w:val="00610925"/>
    <w:rsid w:val="00613418"/>
    <w:rsid w:val="0061408B"/>
    <w:rsid w:val="00615B34"/>
    <w:rsid w:val="00617084"/>
    <w:rsid w:val="00622D0D"/>
    <w:rsid w:val="006248F6"/>
    <w:rsid w:val="0062617D"/>
    <w:rsid w:val="006305D2"/>
    <w:rsid w:val="00633674"/>
    <w:rsid w:val="006339C0"/>
    <w:rsid w:val="006364C4"/>
    <w:rsid w:val="00640393"/>
    <w:rsid w:val="006417E1"/>
    <w:rsid w:val="00641DAC"/>
    <w:rsid w:val="00643D40"/>
    <w:rsid w:val="0065076D"/>
    <w:rsid w:val="00655F51"/>
    <w:rsid w:val="006570F4"/>
    <w:rsid w:val="00657F17"/>
    <w:rsid w:val="00662DF7"/>
    <w:rsid w:val="00670A99"/>
    <w:rsid w:val="006748F4"/>
    <w:rsid w:val="00676E22"/>
    <w:rsid w:val="0068069B"/>
    <w:rsid w:val="00683232"/>
    <w:rsid w:val="0069071F"/>
    <w:rsid w:val="00690DBE"/>
    <w:rsid w:val="00691A3B"/>
    <w:rsid w:val="00694223"/>
    <w:rsid w:val="006A3204"/>
    <w:rsid w:val="006A480B"/>
    <w:rsid w:val="006B365F"/>
    <w:rsid w:val="006B3924"/>
    <w:rsid w:val="006B3FF4"/>
    <w:rsid w:val="006C1C71"/>
    <w:rsid w:val="006C70B5"/>
    <w:rsid w:val="006D0477"/>
    <w:rsid w:val="006D0B43"/>
    <w:rsid w:val="006D4FD5"/>
    <w:rsid w:val="006E143B"/>
    <w:rsid w:val="006E18BC"/>
    <w:rsid w:val="006E1A5D"/>
    <w:rsid w:val="006E3859"/>
    <w:rsid w:val="006E3A20"/>
    <w:rsid w:val="006E74A9"/>
    <w:rsid w:val="006E7D32"/>
    <w:rsid w:val="006F12BB"/>
    <w:rsid w:val="006F1D69"/>
    <w:rsid w:val="006F2447"/>
    <w:rsid w:val="006F47F1"/>
    <w:rsid w:val="00701246"/>
    <w:rsid w:val="00711813"/>
    <w:rsid w:val="00712309"/>
    <w:rsid w:val="00717B55"/>
    <w:rsid w:val="00720B87"/>
    <w:rsid w:val="00721E7C"/>
    <w:rsid w:val="00722C0A"/>
    <w:rsid w:val="00733DAB"/>
    <w:rsid w:val="007410CF"/>
    <w:rsid w:val="007437F6"/>
    <w:rsid w:val="00743DB7"/>
    <w:rsid w:val="0074537E"/>
    <w:rsid w:val="007463CA"/>
    <w:rsid w:val="00750976"/>
    <w:rsid w:val="00750B7F"/>
    <w:rsid w:val="00752141"/>
    <w:rsid w:val="007534D5"/>
    <w:rsid w:val="00760406"/>
    <w:rsid w:val="00760A1A"/>
    <w:rsid w:val="0076502B"/>
    <w:rsid w:val="00767E0C"/>
    <w:rsid w:val="007735D9"/>
    <w:rsid w:val="007758EB"/>
    <w:rsid w:val="00777E7A"/>
    <w:rsid w:val="0079277E"/>
    <w:rsid w:val="00796538"/>
    <w:rsid w:val="00797123"/>
    <w:rsid w:val="007A3F6A"/>
    <w:rsid w:val="007B085B"/>
    <w:rsid w:val="007B0B9F"/>
    <w:rsid w:val="007B45B7"/>
    <w:rsid w:val="007B5338"/>
    <w:rsid w:val="007C5285"/>
    <w:rsid w:val="007D04CD"/>
    <w:rsid w:val="007D0D3B"/>
    <w:rsid w:val="007D1A37"/>
    <w:rsid w:val="007D3352"/>
    <w:rsid w:val="007D499A"/>
    <w:rsid w:val="007D5413"/>
    <w:rsid w:val="007E23F6"/>
    <w:rsid w:val="007E413F"/>
    <w:rsid w:val="007F1C40"/>
    <w:rsid w:val="007F701E"/>
    <w:rsid w:val="007F73B3"/>
    <w:rsid w:val="0080015A"/>
    <w:rsid w:val="00801BE9"/>
    <w:rsid w:val="00802E52"/>
    <w:rsid w:val="00803A56"/>
    <w:rsid w:val="00807BEF"/>
    <w:rsid w:val="00811814"/>
    <w:rsid w:val="00811A74"/>
    <w:rsid w:val="00814DA1"/>
    <w:rsid w:val="00815774"/>
    <w:rsid w:val="00816025"/>
    <w:rsid w:val="00816D21"/>
    <w:rsid w:val="00817B40"/>
    <w:rsid w:val="00820222"/>
    <w:rsid w:val="00820E9E"/>
    <w:rsid w:val="00821ADC"/>
    <w:rsid w:val="00824326"/>
    <w:rsid w:val="00825F28"/>
    <w:rsid w:val="00826AF3"/>
    <w:rsid w:val="00831BD4"/>
    <w:rsid w:val="008357DD"/>
    <w:rsid w:val="00836452"/>
    <w:rsid w:val="00836672"/>
    <w:rsid w:val="00840964"/>
    <w:rsid w:val="00844C5B"/>
    <w:rsid w:val="00845E80"/>
    <w:rsid w:val="00851AEF"/>
    <w:rsid w:val="00853159"/>
    <w:rsid w:val="0086257E"/>
    <w:rsid w:val="008649CC"/>
    <w:rsid w:val="00864ABB"/>
    <w:rsid w:val="0087384B"/>
    <w:rsid w:val="008746CA"/>
    <w:rsid w:val="008759A2"/>
    <w:rsid w:val="008762F8"/>
    <w:rsid w:val="00877035"/>
    <w:rsid w:val="0088552A"/>
    <w:rsid w:val="00886F60"/>
    <w:rsid w:val="00897803"/>
    <w:rsid w:val="008A00FD"/>
    <w:rsid w:val="008A1755"/>
    <w:rsid w:val="008A4D32"/>
    <w:rsid w:val="008A6172"/>
    <w:rsid w:val="008A7DD3"/>
    <w:rsid w:val="008B11BD"/>
    <w:rsid w:val="008B29EC"/>
    <w:rsid w:val="008B4239"/>
    <w:rsid w:val="008B44E1"/>
    <w:rsid w:val="008B4F72"/>
    <w:rsid w:val="008B60D2"/>
    <w:rsid w:val="008C4897"/>
    <w:rsid w:val="008C60A3"/>
    <w:rsid w:val="008D4DEF"/>
    <w:rsid w:val="008D705B"/>
    <w:rsid w:val="008E5D7D"/>
    <w:rsid w:val="008E77B7"/>
    <w:rsid w:val="008E7C53"/>
    <w:rsid w:val="008F2BEE"/>
    <w:rsid w:val="008F384C"/>
    <w:rsid w:val="008F6C50"/>
    <w:rsid w:val="00901FD0"/>
    <w:rsid w:val="0090281C"/>
    <w:rsid w:val="009030DF"/>
    <w:rsid w:val="00904633"/>
    <w:rsid w:val="00905079"/>
    <w:rsid w:val="00910938"/>
    <w:rsid w:val="009171E2"/>
    <w:rsid w:val="00920D04"/>
    <w:rsid w:val="00921F2E"/>
    <w:rsid w:val="009249FF"/>
    <w:rsid w:val="00924CEE"/>
    <w:rsid w:val="00927409"/>
    <w:rsid w:val="0092754E"/>
    <w:rsid w:val="00935B43"/>
    <w:rsid w:val="00937CE2"/>
    <w:rsid w:val="00941204"/>
    <w:rsid w:val="00944FC4"/>
    <w:rsid w:val="00947A4E"/>
    <w:rsid w:val="00962C31"/>
    <w:rsid w:val="0096604C"/>
    <w:rsid w:val="00967E59"/>
    <w:rsid w:val="009767F2"/>
    <w:rsid w:val="0097718F"/>
    <w:rsid w:val="00985870"/>
    <w:rsid w:val="009906C7"/>
    <w:rsid w:val="0099253B"/>
    <w:rsid w:val="009A12D8"/>
    <w:rsid w:val="009A5A1C"/>
    <w:rsid w:val="009B164C"/>
    <w:rsid w:val="009B250E"/>
    <w:rsid w:val="009B2F3E"/>
    <w:rsid w:val="009C2210"/>
    <w:rsid w:val="009C3912"/>
    <w:rsid w:val="009C5447"/>
    <w:rsid w:val="009C7035"/>
    <w:rsid w:val="009D23B8"/>
    <w:rsid w:val="009D65E8"/>
    <w:rsid w:val="009D70F5"/>
    <w:rsid w:val="009D767C"/>
    <w:rsid w:val="009D7DB9"/>
    <w:rsid w:val="009E34E5"/>
    <w:rsid w:val="009E3664"/>
    <w:rsid w:val="009E55D4"/>
    <w:rsid w:val="009E75B0"/>
    <w:rsid w:val="009F088F"/>
    <w:rsid w:val="009F103B"/>
    <w:rsid w:val="00A001CB"/>
    <w:rsid w:val="00A0059A"/>
    <w:rsid w:val="00A0063B"/>
    <w:rsid w:val="00A12E51"/>
    <w:rsid w:val="00A13C6C"/>
    <w:rsid w:val="00A13D85"/>
    <w:rsid w:val="00A217DA"/>
    <w:rsid w:val="00A22123"/>
    <w:rsid w:val="00A23E58"/>
    <w:rsid w:val="00A2537A"/>
    <w:rsid w:val="00A25934"/>
    <w:rsid w:val="00A27BBA"/>
    <w:rsid w:val="00A27F2D"/>
    <w:rsid w:val="00A30D1E"/>
    <w:rsid w:val="00A32190"/>
    <w:rsid w:val="00A358B0"/>
    <w:rsid w:val="00A35DB5"/>
    <w:rsid w:val="00A35F0F"/>
    <w:rsid w:val="00A45D7A"/>
    <w:rsid w:val="00A504E9"/>
    <w:rsid w:val="00A5365F"/>
    <w:rsid w:val="00A56F95"/>
    <w:rsid w:val="00A57ED2"/>
    <w:rsid w:val="00A57FAF"/>
    <w:rsid w:val="00A630F9"/>
    <w:rsid w:val="00A6374F"/>
    <w:rsid w:val="00A64966"/>
    <w:rsid w:val="00A66039"/>
    <w:rsid w:val="00A71845"/>
    <w:rsid w:val="00A75269"/>
    <w:rsid w:val="00A76BC4"/>
    <w:rsid w:val="00A86C33"/>
    <w:rsid w:val="00A86EA3"/>
    <w:rsid w:val="00A87021"/>
    <w:rsid w:val="00A90453"/>
    <w:rsid w:val="00A909F3"/>
    <w:rsid w:val="00A91C37"/>
    <w:rsid w:val="00A94D93"/>
    <w:rsid w:val="00A96DA6"/>
    <w:rsid w:val="00AA1260"/>
    <w:rsid w:val="00AA587F"/>
    <w:rsid w:val="00AA68C0"/>
    <w:rsid w:val="00AA6F4F"/>
    <w:rsid w:val="00AA7DE1"/>
    <w:rsid w:val="00AB03EF"/>
    <w:rsid w:val="00AB33D8"/>
    <w:rsid w:val="00AB51F5"/>
    <w:rsid w:val="00AB5611"/>
    <w:rsid w:val="00AC014F"/>
    <w:rsid w:val="00AC571C"/>
    <w:rsid w:val="00AD0665"/>
    <w:rsid w:val="00AD15FD"/>
    <w:rsid w:val="00AD3247"/>
    <w:rsid w:val="00AD3A13"/>
    <w:rsid w:val="00AE50DC"/>
    <w:rsid w:val="00AE5907"/>
    <w:rsid w:val="00AE6A68"/>
    <w:rsid w:val="00AF3B0E"/>
    <w:rsid w:val="00AF5334"/>
    <w:rsid w:val="00AF5702"/>
    <w:rsid w:val="00AF7B46"/>
    <w:rsid w:val="00B00450"/>
    <w:rsid w:val="00B10653"/>
    <w:rsid w:val="00B11051"/>
    <w:rsid w:val="00B11754"/>
    <w:rsid w:val="00B16500"/>
    <w:rsid w:val="00B1654D"/>
    <w:rsid w:val="00B1665F"/>
    <w:rsid w:val="00B20B37"/>
    <w:rsid w:val="00B21130"/>
    <w:rsid w:val="00B21BA8"/>
    <w:rsid w:val="00B22493"/>
    <w:rsid w:val="00B22C0F"/>
    <w:rsid w:val="00B24EEF"/>
    <w:rsid w:val="00B268D8"/>
    <w:rsid w:val="00B27010"/>
    <w:rsid w:val="00B27E42"/>
    <w:rsid w:val="00B313B5"/>
    <w:rsid w:val="00B33C9D"/>
    <w:rsid w:val="00B36356"/>
    <w:rsid w:val="00B370F7"/>
    <w:rsid w:val="00B42ED7"/>
    <w:rsid w:val="00B4401B"/>
    <w:rsid w:val="00B47BF4"/>
    <w:rsid w:val="00B53979"/>
    <w:rsid w:val="00B55F26"/>
    <w:rsid w:val="00B56E22"/>
    <w:rsid w:val="00B64E5F"/>
    <w:rsid w:val="00B70674"/>
    <w:rsid w:val="00B731F4"/>
    <w:rsid w:val="00B738CE"/>
    <w:rsid w:val="00B74B88"/>
    <w:rsid w:val="00B802F5"/>
    <w:rsid w:val="00B80A2F"/>
    <w:rsid w:val="00B81473"/>
    <w:rsid w:val="00B8734B"/>
    <w:rsid w:val="00B9604F"/>
    <w:rsid w:val="00B964EE"/>
    <w:rsid w:val="00B96839"/>
    <w:rsid w:val="00BA35E3"/>
    <w:rsid w:val="00BA596D"/>
    <w:rsid w:val="00BC71F9"/>
    <w:rsid w:val="00BD5C38"/>
    <w:rsid w:val="00BE0BA6"/>
    <w:rsid w:val="00BE0C1D"/>
    <w:rsid w:val="00BE2A1A"/>
    <w:rsid w:val="00BE3304"/>
    <w:rsid w:val="00BE3F8C"/>
    <w:rsid w:val="00BE5CFB"/>
    <w:rsid w:val="00BE7B92"/>
    <w:rsid w:val="00C01161"/>
    <w:rsid w:val="00C022BA"/>
    <w:rsid w:val="00C06547"/>
    <w:rsid w:val="00C07FF6"/>
    <w:rsid w:val="00C11102"/>
    <w:rsid w:val="00C13A2D"/>
    <w:rsid w:val="00C15F4E"/>
    <w:rsid w:val="00C16023"/>
    <w:rsid w:val="00C16521"/>
    <w:rsid w:val="00C171AE"/>
    <w:rsid w:val="00C20270"/>
    <w:rsid w:val="00C226D8"/>
    <w:rsid w:val="00C226DB"/>
    <w:rsid w:val="00C23DBE"/>
    <w:rsid w:val="00C24127"/>
    <w:rsid w:val="00C33114"/>
    <w:rsid w:val="00C3695B"/>
    <w:rsid w:val="00C468B4"/>
    <w:rsid w:val="00C470FE"/>
    <w:rsid w:val="00C566DF"/>
    <w:rsid w:val="00C57397"/>
    <w:rsid w:val="00C6144E"/>
    <w:rsid w:val="00C61D4A"/>
    <w:rsid w:val="00C6378E"/>
    <w:rsid w:val="00C7363E"/>
    <w:rsid w:val="00C73DCC"/>
    <w:rsid w:val="00C80354"/>
    <w:rsid w:val="00C80364"/>
    <w:rsid w:val="00C81DC6"/>
    <w:rsid w:val="00C86806"/>
    <w:rsid w:val="00C92904"/>
    <w:rsid w:val="00C96210"/>
    <w:rsid w:val="00C963CB"/>
    <w:rsid w:val="00CB6B23"/>
    <w:rsid w:val="00CC1D13"/>
    <w:rsid w:val="00CD2DAB"/>
    <w:rsid w:val="00CD62B1"/>
    <w:rsid w:val="00CE07B3"/>
    <w:rsid w:val="00CE3A25"/>
    <w:rsid w:val="00CE4B97"/>
    <w:rsid w:val="00CE5B44"/>
    <w:rsid w:val="00CE74ED"/>
    <w:rsid w:val="00CF3A2A"/>
    <w:rsid w:val="00CF3E72"/>
    <w:rsid w:val="00D0073E"/>
    <w:rsid w:val="00D00FC7"/>
    <w:rsid w:val="00D0487E"/>
    <w:rsid w:val="00D07979"/>
    <w:rsid w:val="00D13359"/>
    <w:rsid w:val="00D14895"/>
    <w:rsid w:val="00D152F6"/>
    <w:rsid w:val="00D17059"/>
    <w:rsid w:val="00D21A61"/>
    <w:rsid w:val="00D21AA2"/>
    <w:rsid w:val="00D33BEB"/>
    <w:rsid w:val="00D33CAD"/>
    <w:rsid w:val="00D364B7"/>
    <w:rsid w:val="00D45BFE"/>
    <w:rsid w:val="00D46462"/>
    <w:rsid w:val="00D53A83"/>
    <w:rsid w:val="00D5479A"/>
    <w:rsid w:val="00D5766D"/>
    <w:rsid w:val="00D65E39"/>
    <w:rsid w:val="00D70604"/>
    <w:rsid w:val="00D706E2"/>
    <w:rsid w:val="00D714C5"/>
    <w:rsid w:val="00D71664"/>
    <w:rsid w:val="00D72108"/>
    <w:rsid w:val="00D7245E"/>
    <w:rsid w:val="00D743AC"/>
    <w:rsid w:val="00D7534E"/>
    <w:rsid w:val="00D778C7"/>
    <w:rsid w:val="00D80F6E"/>
    <w:rsid w:val="00D8187F"/>
    <w:rsid w:val="00D8361F"/>
    <w:rsid w:val="00D92BF5"/>
    <w:rsid w:val="00D931F9"/>
    <w:rsid w:val="00D93CE6"/>
    <w:rsid w:val="00D9521F"/>
    <w:rsid w:val="00D95834"/>
    <w:rsid w:val="00DA396D"/>
    <w:rsid w:val="00DA7491"/>
    <w:rsid w:val="00DA76D1"/>
    <w:rsid w:val="00DB078C"/>
    <w:rsid w:val="00DB1039"/>
    <w:rsid w:val="00DB14D2"/>
    <w:rsid w:val="00DB2C2F"/>
    <w:rsid w:val="00DB3E5A"/>
    <w:rsid w:val="00DB49E7"/>
    <w:rsid w:val="00DB7D85"/>
    <w:rsid w:val="00DC29C3"/>
    <w:rsid w:val="00DC793A"/>
    <w:rsid w:val="00DD0CFE"/>
    <w:rsid w:val="00DD1F81"/>
    <w:rsid w:val="00DD4CA0"/>
    <w:rsid w:val="00DD56E0"/>
    <w:rsid w:val="00DD5EF0"/>
    <w:rsid w:val="00DE0622"/>
    <w:rsid w:val="00DE5A88"/>
    <w:rsid w:val="00DE7396"/>
    <w:rsid w:val="00DF2955"/>
    <w:rsid w:val="00DF3121"/>
    <w:rsid w:val="00DF53DC"/>
    <w:rsid w:val="00E00009"/>
    <w:rsid w:val="00E04928"/>
    <w:rsid w:val="00E076F7"/>
    <w:rsid w:val="00E11349"/>
    <w:rsid w:val="00E16403"/>
    <w:rsid w:val="00E20633"/>
    <w:rsid w:val="00E21F9A"/>
    <w:rsid w:val="00E24E8E"/>
    <w:rsid w:val="00E26690"/>
    <w:rsid w:val="00E2795D"/>
    <w:rsid w:val="00E31B97"/>
    <w:rsid w:val="00E3453E"/>
    <w:rsid w:val="00E357FA"/>
    <w:rsid w:val="00E37759"/>
    <w:rsid w:val="00E411A5"/>
    <w:rsid w:val="00E4467F"/>
    <w:rsid w:val="00E463B8"/>
    <w:rsid w:val="00E5120A"/>
    <w:rsid w:val="00E54A73"/>
    <w:rsid w:val="00E654DE"/>
    <w:rsid w:val="00E73856"/>
    <w:rsid w:val="00E74420"/>
    <w:rsid w:val="00E8766C"/>
    <w:rsid w:val="00E87AD1"/>
    <w:rsid w:val="00E9341B"/>
    <w:rsid w:val="00E9735B"/>
    <w:rsid w:val="00EA1FF4"/>
    <w:rsid w:val="00EA3676"/>
    <w:rsid w:val="00EA6110"/>
    <w:rsid w:val="00EA7E96"/>
    <w:rsid w:val="00EB1BE3"/>
    <w:rsid w:val="00EB2635"/>
    <w:rsid w:val="00EB63BF"/>
    <w:rsid w:val="00EC3B28"/>
    <w:rsid w:val="00EC4467"/>
    <w:rsid w:val="00EC479D"/>
    <w:rsid w:val="00EC54BB"/>
    <w:rsid w:val="00EC5E6A"/>
    <w:rsid w:val="00ED148E"/>
    <w:rsid w:val="00ED3842"/>
    <w:rsid w:val="00ED5F31"/>
    <w:rsid w:val="00ED69ED"/>
    <w:rsid w:val="00EE042F"/>
    <w:rsid w:val="00EE1506"/>
    <w:rsid w:val="00EE4CD9"/>
    <w:rsid w:val="00EE60A2"/>
    <w:rsid w:val="00EE672C"/>
    <w:rsid w:val="00EF42A0"/>
    <w:rsid w:val="00EF6666"/>
    <w:rsid w:val="00EF7177"/>
    <w:rsid w:val="00F019C9"/>
    <w:rsid w:val="00F03FEB"/>
    <w:rsid w:val="00F0593E"/>
    <w:rsid w:val="00F05F3D"/>
    <w:rsid w:val="00F10B47"/>
    <w:rsid w:val="00F11F97"/>
    <w:rsid w:val="00F21AB0"/>
    <w:rsid w:val="00F22BFF"/>
    <w:rsid w:val="00F268A0"/>
    <w:rsid w:val="00F33897"/>
    <w:rsid w:val="00F33AF4"/>
    <w:rsid w:val="00F37583"/>
    <w:rsid w:val="00F41FC0"/>
    <w:rsid w:val="00F43684"/>
    <w:rsid w:val="00F44C48"/>
    <w:rsid w:val="00F47554"/>
    <w:rsid w:val="00F527A9"/>
    <w:rsid w:val="00F52C9C"/>
    <w:rsid w:val="00F56F11"/>
    <w:rsid w:val="00F613A5"/>
    <w:rsid w:val="00F62060"/>
    <w:rsid w:val="00F872BF"/>
    <w:rsid w:val="00F87CD2"/>
    <w:rsid w:val="00F96FF1"/>
    <w:rsid w:val="00F97641"/>
    <w:rsid w:val="00FA45B0"/>
    <w:rsid w:val="00FC038F"/>
    <w:rsid w:val="00FC1BA3"/>
    <w:rsid w:val="00FC33CF"/>
    <w:rsid w:val="00FC3A6D"/>
    <w:rsid w:val="00FD1E63"/>
    <w:rsid w:val="00FD36ED"/>
    <w:rsid w:val="00FE2EFB"/>
    <w:rsid w:val="00FE640D"/>
    <w:rsid w:val="00FF2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A4CD589-00AA-4A52-B789-9071AC72A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val="en-AU" w:eastAsia="en-GB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b/>
      <w:sz w:val="2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i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qFormat/>
    <w:pPr>
      <w:spacing w:before="120" w:after="120"/>
      <w:jc w:val="both"/>
    </w:pPr>
    <w:rPr>
      <w:b/>
      <w:sz w:val="16"/>
    </w:rPr>
  </w:style>
  <w:style w:type="paragraph" w:styleId="Corpsdetexte">
    <w:name w:val="Body Text"/>
    <w:basedOn w:val="Normal"/>
    <w:pPr>
      <w:jc w:val="both"/>
    </w:pPr>
    <w:rPr>
      <w:sz w:val="20"/>
    </w:rPr>
  </w:style>
  <w:style w:type="paragraph" w:styleId="Titre">
    <w:name w:val="Title"/>
    <w:basedOn w:val="Normal"/>
    <w:qFormat/>
    <w:pPr>
      <w:jc w:val="center"/>
    </w:pPr>
    <w:rPr>
      <w:b/>
      <w:sz w:val="36"/>
    </w:rPr>
  </w:style>
  <w:style w:type="paragraph" w:styleId="Retraitcorpsdetexte">
    <w:name w:val="Body Text Indent"/>
    <w:basedOn w:val="Normal"/>
    <w:pPr>
      <w:ind w:left="360"/>
    </w:pPr>
  </w:style>
  <w:style w:type="paragraph" w:styleId="Paragraphedeliste">
    <w:name w:val="List Paragraph"/>
    <w:basedOn w:val="Normal"/>
    <w:uiPriority w:val="34"/>
    <w:qFormat/>
    <w:rsid w:val="00B21BA8"/>
    <w:pPr>
      <w:ind w:left="720"/>
    </w:pPr>
  </w:style>
  <w:style w:type="paragraph" w:styleId="En-tte">
    <w:name w:val="header"/>
    <w:basedOn w:val="Normal"/>
    <w:link w:val="En-tteCar"/>
    <w:rsid w:val="00B370F7"/>
    <w:pPr>
      <w:tabs>
        <w:tab w:val="center" w:pos="4513"/>
        <w:tab w:val="right" w:pos="9026"/>
      </w:tabs>
    </w:pPr>
  </w:style>
  <w:style w:type="character" w:customStyle="1" w:styleId="En-tteCar">
    <w:name w:val="En-tête Car"/>
    <w:link w:val="En-tte"/>
    <w:rsid w:val="00B370F7"/>
    <w:rPr>
      <w:sz w:val="24"/>
      <w:lang w:val="en-AU" w:eastAsia="en-GB"/>
    </w:rPr>
  </w:style>
  <w:style w:type="paragraph" w:styleId="Pieddepage">
    <w:name w:val="footer"/>
    <w:basedOn w:val="Normal"/>
    <w:link w:val="PieddepageCar"/>
    <w:rsid w:val="00B370F7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link w:val="Pieddepage"/>
    <w:rsid w:val="00B370F7"/>
    <w:rPr>
      <w:sz w:val="24"/>
      <w:lang w:val="en-AU" w:eastAsia="en-GB"/>
    </w:rPr>
  </w:style>
  <w:style w:type="paragraph" w:styleId="Textedebulles">
    <w:name w:val="Balloon Text"/>
    <w:basedOn w:val="Normal"/>
    <w:link w:val="TextedebullesCar"/>
    <w:rsid w:val="00250D4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50D41"/>
    <w:rPr>
      <w:rFonts w:ascii="Tahoma" w:hAnsi="Tahoma" w:cs="Tahoma"/>
      <w:sz w:val="16"/>
      <w:szCs w:val="16"/>
      <w:lang w:val="en-AU" w:eastAsia="en-GB"/>
    </w:rPr>
  </w:style>
  <w:style w:type="character" w:styleId="Textedelespacerserv">
    <w:name w:val="Placeholder Text"/>
    <w:basedOn w:val="Policepardfaut"/>
    <w:uiPriority w:val="99"/>
    <w:semiHidden/>
    <w:rsid w:val="00250D41"/>
    <w:rPr>
      <w:color w:val="808080"/>
    </w:rPr>
  </w:style>
  <w:style w:type="character" w:styleId="Lienhypertexte">
    <w:name w:val="Hyperlink"/>
    <w:basedOn w:val="Policepardfaut"/>
    <w:rsid w:val="00250D41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rsid w:val="00A86C33"/>
    <w:rPr>
      <w:color w:val="800080" w:themeColor="followedHyperlink"/>
      <w:u w:val="single"/>
    </w:rPr>
  </w:style>
  <w:style w:type="paragraph" w:customStyle="1" w:styleId="Paragraphe">
    <w:name w:val="Paragraphe"/>
    <w:basedOn w:val="Normal"/>
    <w:rsid w:val="0054303F"/>
    <w:pPr>
      <w:widowControl w:val="0"/>
      <w:overflowPunct w:val="0"/>
      <w:autoSpaceDE w:val="0"/>
      <w:autoSpaceDN w:val="0"/>
      <w:adjustRightInd w:val="0"/>
      <w:spacing w:after="120"/>
      <w:jc w:val="both"/>
      <w:textAlignment w:val="baseline"/>
    </w:pPr>
    <w:rPr>
      <w:rFonts w:ascii="Arial" w:hAnsi="Arial"/>
      <w:sz w:val="20"/>
      <w:lang w:val="fr-FR" w:eastAsia="fr-FR"/>
    </w:rPr>
  </w:style>
  <w:style w:type="character" w:styleId="Marquedecommentaire">
    <w:name w:val="annotation reference"/>
    <w:basedOn w:val="Policepardfaut"/>
    <w:semiHidden/>
    <w:unhideWhenUsed/>
    <w:rsid w:val="00DA76D1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DA76D1"/>
    <w:rPr>
      <w:sz w:val="20"/>
    </w:rPr>
  </w:style>
  <w:style w:type="character" w:customStyle="1" w:styleId="CommentaireCar">
    <w:name w:val="Commentaire Car"/>
    <w:basedOn w:val="Policepardfaut"/>
    <w:link w:val="Commentaire"/>
    <w:semiHidden/>
    <w:rsid w:val="00DA76D1"/>
    <w:rPr>
      <w:lang w:val="en-AU" w:eastAsia="en-GB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DA76D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DA76D1"/>
    <w:rPr>
      <w:b/>
      <w:bCs/>
      <w:lang w:val="en-AU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od.white\Local%20Settings\Temporary%20Internet%20Files\Content.IE5\MIAAZWET\MSA2011%20template%5b1%5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6F8BEC-E54C-4E20-B976-184DD6550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MSA2011 template[1].dot</Template>
  <TotalTime>975</TotalTime>
  <Pages>6</Pages>
  <Words>3096</Words>
  <Characters>17033</Characters>
  <Application>Microsoft Office Word</Application>
  <DocSecurity>0</DocSecurity>
  <Lines>141</Lines>
  <Paragraphs>40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MSA Value in Measurement 2004</vt:lpstr>
      <vt:lpstr>MSA Value in Measurement 2004</vt:lpstr>
    </vt:vector>
  </TitlesOfParts>
  <Company>Metrology Society of Australia</Company>
  <LinksUpToDate>false</LinksUpToDate>
  <CharactersWithSpaces>20089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MSA Value in Measurement 2004</dc:title>
  <dc:creator>rod.white</dc:creator>
  <cp:lastModifiedBy>LANCIAL Nicolas</cp:lastModifiedBy>
  <cp:revision>212</cp:revision>
  <cp:lastPrinted>2016-08-11T07:13:00Z</cp:lastPrinted>
  <dcterms:created xsi:type="dcterms:W3CDTF">2016-08-09T15:07:00Z</dcterms:created>
  <dcterms:modified xsi:type="dcterms:W3CDTF">2016-08-11T11:12:00Z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iveCommonsLicenseID">
    <vt:lpwstr>standard&amp;commercial=y&amp;derivatives=n&amp;jurisdiction=</vt:lpwstr>
  </property>
  <property fmtid="{D5CDD505-2E9C-101B-9397-08002B2CF9AE}" pid="3" name="CreativeCommonsLicenseURL">
    <vt:lpwstr>http://creativecommons.org/licenses/by-nd/4.0/</vt:lpwstr>
  </property>
  <property fmtid="{D5CDD505-2E9C-101B-9397-08002B2CF9AE}" pid="4" name="CreativeCommonsLicenseXml">
    <vt:lpwstr>&lt;?xml version="1.0" encoding="utf-8"?&gt;&lt;result&gt;&lt;license-uri&gt;http://creativecommons.org/licenses/by-nd/4.0/&lt;/license-uri&gt;&lt;license-name&gt;Attribution-NoDerivatives 4.0 International&lt;/license-name&gt;&lt;deprecated&gt;false&lt;/deprecated&gt;&lt;rdf&gt;&lt;rdf:RDF xmlns="http://creati</vt:lpwstr>
  </property>
</Properties>
</file>