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AB" w:rsidRPr="00FE301A" w:rsidRDefault="006E2D27" w:rsidP="00795040">
      <w:pPr>
        <w:ind w:rightChars="250" w:right="525"/>
        <w:jc w:val="center"/>
        <w:rPr>
          <w:rFonts w:eastAsia="楷体"/>
          <w:sz w:val="36"/>
          <w:szCs w:val="36"/>
        </w:rPr>
      </w:pPr>
      <w:r w:rsidRPr="00FE301A">
        <w:rPr>
          <w:rFonts w:eastAsia="楷体"/>
          <w:sz w:val="36"/>
          <w:szCs w:val="36"/>
        </w:rPr>
        <w:t>Research</w:t>
      </w:r>
      <w:r w:rsidR="00B216AB" w:rsidRPr="00FE301A">
        <w:rPr>
          <w:rFonts w:eastAsia="楷体"/>
          <w:sz w:val="36"/>
          <w:szCs w:val="36"/>
        </w:rPr>
        <w:t xml:space="preserve"> </w:t>
      </w:r>
      <w:r w:rsidR="00B216AB" w:rsidRPr="00FE301A">
        <w:rPr>
          <w:rFonts w:eastAsia="楷体"/>
          <w:color w:val="000000" w:themeColor="text1"/>
          <w:sz w:val="36"/>
          <w:szCs w:val="36"/>
        </w:rPr>
        <w:t xml:space="preserve">on </w:t>
      </w:r>
      <w:r w:rsidR="00FE625A">
        <w:rPr>
          <w:rFonts w:eastAsia="楷体" w:hint="eastAsia"/>
          <w:color w:val="000000" w:themeColor="text1"/>
          <w:sz w:val="36"/>
          <w:szCs w:val="36"/>
        </w:rPr>
        <w:t>L</w:t>
      </w:r>
      <w:r w:rsidR="00DB2E22" w:rsidRPr="00FE301A">
        <w:rPr>
          <w:rFonts w:eastAsia="楷体"/>
          <w:color w:val="000000" w:themeColor="text1"/>
          <w:sz w:val="36"/>
          <w:szCs w:val="36"/>
        </w:rPr>
        <w:t xml:space="preserve">ow-speed </w:t>
      </w:r>
      <w:r w:rsidR="00FE625A">
        <w:rPr>
          <w:rFonts w:eastAsia="楷体" w:hint="eastAsia"/>
          <w:color w:val="000000" w:themeColor="text1"/>
          <w:sz w:val="36"/>
          <w:szCs w:val="36"/>
        </w:rPr>
        <w:t>J</w:t>
      </w:r>
      <w:r w:rsidR="000A262F" w:rsidRPr="00FE301A">
        <w:rPr>
          <w:rFonts w:eastAsia="楷体"/>
          <w:color w:val="000000" w:themeColor="text1"/>
          <w:sz w:val="36"/>
          <w:szCs w:val="36"/>
        </w:rPr>
        <w:t xml:space="preserve">erking </w:t>
      </w:r>
      <w:r w:rsidR="00FE625A">
        <w:rPr>
          <w:rFonts w:eastAsia="楷体" w:hint="eastAsia"/>
          <w:color w:val="000000" w:themeColor="text1"/>
          <w:sz w:val="36"/>
          <w:szCs w:val="36"/>
        </w:rPr>
        <w:t>M</w:t>
      </w:r>
      <w:r w:rsidR="000A262F" w:rsidRPr="00FE301A">
        <w:rPr>
          <w:rFonts w:eastAsia="楷体"/>
          <w:color w:val="000000" w:themeColor="text1"/>
          <w:sz w:val="36"/>
          <w:szCs w:val="36"/>
        </w:rPr>
        <w:t>otion</w:t>
      </w:r>
      <w:r w:rsidR="00B216AB" w:rsidRPr="00FE301A">
        <w:rPr>
          <w:rFonts w:eastAsia="楷体"/>
          <w:color w:val="000000" w:themeColor="text1"/>
          <w:sz w:val="36"/>
          <w:szCs w:val="36"/>
        </w:rPr>
        <w:t xml:space="preserve"> o</w:t>
      </w:r>
      <w:r w:rsidR="00E5080A" w:rsidRPr="00FE301A">
        <w:rPr>
          <w:rFonts w:eastAsia="楷体"/>
          <w:sz w:val="36"/>
          <w:szCs w:val="36"/>
        </w:rPr>
        <w:t>f</w:t>
      </w:r>
      <w:r w:rsidRPr="00FE301A">
        <w:rPr>
          <w:rFonts w:eastAsia="楷体"/>
          <w:sz w:val="36"/>
          <w:szCs w:val="36"/>
        </w:rPr>
        <w:t xml:space="preserve"> the </w:t>
      </w:r>
      <w:r w:rsidR="00FE625A">
        <w:rPr>
          <w:rFonts w:eastAsia="楷体" w:hint="eastAsia"/>
          <w:sz w:val="36"/>
          <w:szCs w:val="36"/>
        </w:rPr>
        <w:t>R</w:t>
      </w:r>
      <w:r w:rsidRPr="00FE301A">
        <w:rPr>
          <w:rFonts w:eastAsia="楷体"/>
          <w:sz w:val="36"/>
          <w:szCs w:val="36"/>
        </w:rPr>
        <w:t xml:space="preserve">eciprocating </w:t>
      </w:r>
      <w:r w:rsidR="00FE625A">
        <w:rPr>
          <w:rFonts w:eastAsia="楷体" w:hint="eastAsia"/>
          <w:sz w:val="36"/>
          <w:szCs w:val="36"/>
        </w:rPr>
        <w:t>D</w:t>
      </w:r>
      <w:r w:rsidRPr="00FE301A">
        <w:rPr>
          <w:rFonts w:eastAsia="楷体"/>
          <w:sz w:val="36"/>
          <w:szCs w:val="36"/>
        </w:rPr>
        <w:t xml:space="preserve">ouble-pistons </w:t>
      </w:r>
      <w:r w:rsidR="00FE625A">
        <w:rPr>
          <w:rFonts w:eastAsia="楷体" w:hint="eastAsia"/>
          <w:sz w:val="36"/>
          <w:szCs w:val="36"/>
        </w:rPr>
        <w:t>G</w:t>
      </w:r>
      <w:r w:rsidRPr="00FE301A">
        <w:rPr>
          <w:rFonts w:eastAsia="楷体"/>
          <w:sz w:val="36"/>
          <w:szCs w:val="36"/>
        </w:rPr>
        <w:t xml:space="preserve">as </w:t>
      </w:r>
      <w:r w:rsidR="00FE625A">
        <w:rPr>
          <w:rFonts w:eastAsia="楷体" w:hint="eastAsia"/>
          <w:sz w:val="36"/>
          <w:szCs w:val="36"/>
        </w:rPr>
        <w:t>P</w:t>
      </w:r>
      <w:bookmarkStart w:id="0" w:name="_GoBack"/>
      <w:bookmarkEnd w:id="0"/>
      <w:r w:rsidRPr="00FE301A">
        <w:rPr>
          <w:rFonts w:eastAsia="楷体"/>
          <w:sz w:val="36"/>
          <w:szCs w:val="36"/>
        </w:rPr>
        <w:t>rover</w:t>
      </w:r>
    </w:p>
    <w:p w:rsidR="00A27A21" w:rsidRPr="00FE301A" w:rsidRDefault="00A27A21" w:rsidP="00795040">
      <w:pPr>
        <w:ind w:rightChars="250" w:right="525"/>
        <w:jc w:val="center"/>
        <w:rPr>
          <w:rFonts w:eastAsia="楷体"/>
          <w:sz w:val="36"/>
          <w:szCs w:val="36"/>
        </w:rPr>
      </w:pPr>
    </w:p>
    <w:p w:rsidR="009E53AC" w:rsidRPr="00FE301A" w:rsidRDefault="009E53AC" w:rsidP="009303BB">
      <w:pPr>
        <w:ind w:rightChars="250" w:right="525"/>
        <w:jc w:val="center"/>
        <w:rPr>
          <w:rFonts w:eastAsia="楷体"/>
          <w:b/>
          <w:sz w:val="24"/>
        </w:rPr>
      </w:pPr>
      <w:r w:rsidRPr="00FE301A">
        <w:rPr>
          <w:rFonts w:eastAsia="楷体"/>
          <w:b/>
          <w:sz w:val="24"/>
        </w:rPr>
        <w:t>Zhipeng Xu,</w:t>
      </w:r>
      <w:r w:rsidR="00A00819" w:rsidRPr="00FE301A">
        <w:rPr>
          <w:rFonts w:eastAsia="楷体"/>
          <w:b/>
          <w:sz w:val="24"/>
        </w:rPr>
        <w:t xml:space="preserve"> </w:t>
      </w:r>
      <w:r w:rsidRPr="00FE301A">
        <w:rPr>
          <w:rFonts w:eastAsia="楷体"/>
          <w:b/>
          <w:sz w:val="24"/>
        </w:rPr>
        <w:t>Jun Zhou,</w:t>
      </w:r>
      <w:r w:rsidR="00A00819" w:rsidRPr="00FE301A">
        <w:rPr>
          <w:rFonts w:eastAsia="楷体"/>
          <w:b/>
          <w:sz w:val="24"/>
        </w:rPr>
        <w:t xml:space="preserve"> </w:t>
      </w:r>
      <w:r w:rsidRPr="00FE301A">
        <w:rPr>
          <w:rFonts w:eastAsia="楷体"/>
          <w:b/>
          <w:sz w:val="24"/>
        </w:rPr>
        <w:t>Jiayin Dai,</w:t>
      </w:r>
      <w:r w:rsidR="00A00819" w:rsidRPr="00FE301A">
        <w:rPr>
          <w:rFonts w:eastAsia="楷体"/>
          <w:b/>
          <w:sz w:val="24"/>
        </w:rPr>
        <w:t xml:space="preserve"> </w:t>
      </w:r>
      <w:r w:rsidRPr="00FE301A">
        <w:rPr>
          <w:rFonts w:eastAsia="楷体"/>
          <w:b/>
          <w:sz w:val="24"/>
        </w:rPr>
        <w:t>Dailiang Xie</w:t>
      </w:r>
    </w:p>
    <w:p w:rsidR="005B38FB" w:rsidRPr="00FE301A" w:rsidRDefault="005B38FB" w:rsidP="00240173">
      <w:pPr>
        <w:jc w:val="center"/>
        <w:rPr>
          <w:rFonts w:eastAsia="楷体"/>
          <w:i/>
          <w:sz w:val="20"/>
          <w:szCs w:val="20"/>
        </w:rPr>
      </w:pPr>
      <w:r w:rsidRPr="00FE301A">
        <w:rPr>
          <w:rFonts w:eastAsia="楷体"/>
          <w:i/>
          <w:sz w:val="20"/>
          <w:szCs w:val="20"/>
        </w:rPr>
        <w:t xml:space="preserve">Zhejiang Provincial Key Laboratory of Flow Measurement Technology, </w:t>
      </w:r>
    </w:p>
    <w:p w:rsidR="009303BB" w:rsidRDefault="005B38FB" w:rsidP="00240173">
      <w:pPr>
        <w:jc w:val="center"/>
        <w:rPr>
          <w:rFonts w:eastAsia="楷体" w:hint="eastAsia"/>
          <w:i/>
          <w:sz w:val="20"/>
          <w:szCs w:val="20"/>
        </w:rPr>
      </w:pPr>
      <w:r w:rsidRPr="00FE301A">
        <w:rPr>
          <w:rFonts w:eastAsia="楷体"/>
          <w:i/>
          <w:sz w:val="20"/>
          <w:szCs w:val="20"/>
        </w:rPr>
        <w:t>China Jiliang University, Hangzhou 310018, China</w:t>
      </w:r>
    </w:p>
    <w:p w:rsidR="00F4734E" w:rsidRPr="00FE301A" w:rsidRDefault="00F4734E" w:rsidP="00240173">
      <w:pPr>
        <w:jc w:val="center"/>
        <w:rPr>
          <w:i/>
          <w:sz w:val="20"/>
        </w:rPr>
      </w:pPr>
      <w:r>
        <w:rPr>
          <w:rFonts w:eastAsia="楷体" w:hint="eastAsia"/>
          <w:i/>
          <w:sz w:val="20"/>
          <w:szCs w:val="20"/>
        </w:rPr>
        <w:t>E-mail:xuzhipeng@cjlu.edu.cn</w:t>
      </w:r>
    </w:p>
    <w:p w:rsidR="009303BB" w:rsidRPr="00FE301A" w:rsidRDefault="009303BB" w:rsidP="009303BB">
      <w:pPr>
        <w:ind w:rightChars="250" w:right="525"/>
        <w:rPr>
          <w:rFonts w:eastAsia="楷体"/>
          <w:i/>
          <w:sz w:val="20"/>
          <w:szCs w:val="20"/>
        </w:rPr>
      </w:pPr>
    </w:p>
    <w:p w:rsidR="00BA1236" w:rsidRPr="00FE301A" w:rsidRDefault="00BA1236" w:rsidP="00BA1236">
      <w:pPr>
        <w:ind w:leftChars="225" w:left="473" w:rightChars="250" w:right="525"/>
        <w:jc w:val="center"/>
        <w:rPr>
          <w:rFonts w:eastAsia="楷体"/>
        </w:rPr>
      </w:pPr>
    </w:p>
    <w:p w:rsidR="00D450EE" w:rsidRPr="00FE301A" w:rsidRDefault="00D450EE" w:rsidP="002A08C4">
      <w:pPr>
        <w:ind w:right="-2"/>
        <w:rPr>
          <w:rFonts w:eastAsia="楷体"/>
          <w:color w:val="000000" w:themeColor="text1"/>
          <w:sz w:val="24"/>
        </w:rPr>
      </w:pPr>
      <w:r w:rsidRPr="00FE301A">
        <w:rPr>
          <w:rFonts w:eastAsia="楷体"/>
          <w:b/>
          <w:sz w:val="24"/>
        </w:rPr>
        <w:t>Abstract:</w:t>
      </w:r>
      <w:r w:rsidR="006E2D27" w:rsidRPr="00FE301A">
        <w:rPr>
          <w:rFonts w:eastAsia="楷体"/>
          <w:b/>
          <w:sz w:val="24"/>
        </w:rPr>
        <w:t xml:space="preserve"> </w:t>
      </w:r>
      <w:r w:rsidR="002A08C4" w:rsidRPr="00FE301A">
        <w:rPr>
          <w:rFonts w:eastAsia="楷体"/>
          <w:sz w:val="24"/>
        </w:rPr>
        <w:t>Piston prover</w:t>
      </w:r>
      <w:r w:rsidR="002A08C4" w:rsidRPr="00FE301A">
        <w:rPr>
          <w:rFonts w:eastAsia="楷体"/>
          <w:sz w:val="24"/>
        </w:rPr>
        <w:t xml:space="preserve"> </w:t>
      </w:r>
      <w:r w:rsidR="002A08C4" w:rsidRPr="00FE301A">
        <w:rPr>
          <w:rFonts w:eastAsia="楷体"/>
          <w:sz w:val="24"/>
        </w:rPr>
        <w:t>is</w:t>
      </w:r>
      <w:r w:rsidR="002A08C4" w:rsidRPr="00FE301A">
        <w:rPr>
          <w:rFonts w:eastAsia="楷体"/>
          <w:sz w:val="24"/>
        </w:rPr>
        <w:t xml:space="preserve"> </w:t>
      </w:r>
      <w:r w:rsidR="002A08C4" w:rsidRPr="00FE301A">
        <w:rPr>
          <w:rFonts w:eastAsia="楷体"/>
          <w:sz w:val="24"/>
        </w:rPr>
        <w:t>widely</w:t>
      </w:r>
      <w:r w:rsidR="002A08C4" w:rsidRPr="00FE301A">
        <w:rPr>
          <w:rFonts w:eastAsia="楷体"/>
          <w:sz w:val="24"/>
        </w:rPr>
        <w:t xml:space="preserve"> </w:t>
      </w:r>
      <w:r w:rsidR="002A08C4" w:rsidRPr="00FE301A">
        <w:rPr>
          <w:rFonts w:eastAsia="楷体"/>
          <w:sz w:val="24"/>
        </w:rPr>
        <w:t>used</w:t>
      </w:r>
      <w:r w:rsidR="002A08C4" w:rsidRPr="00FE301A">
        <w:rPr>
          <w:rFonts w:eastAsia="楷体"/>
          <w:sz w:val="24"/>
        </w:rPr>
        <w:t xml:space="preserve"> </w:t>
      </w:r>
      <w:r w:rsidR="002A08C4" w:rsidRPr="00FE301A">
        <w:rPr>
          <w:rFonts w:eastAsia="楷体"/>
          <w:sz w:val="24"/>
        </w:rPr>
        <w:t>as</w:t>
      </w:r>
      <w:r w:rsidR="002A08C4" w:rsidRPr="00FE301A">
        <w:rPr>
          <w:rFonts w:eastAsia="楷体"/>
          <w:sz w:val="24"/>
        </w:rPr>
        <w:t xml:space="preserve"> </w:t>
      </w:r>
      <w:r w:rsidR="002A08C4" w:rsidRPr="00FE301A">
        <w:rPr>
          <w:rFonts w:eastAsia="楷体"/>
          <w:sz w:val="24"/>
        </w:rPr>
        <w:t>a</w:t>
      </w:r>
      <w:r w:rsidR="002A08C4" w:rsidRPr="00FE301A">
        <w:rPr>
          <w:rFonts w:eastAsia="楷体"/>
          <w:sz w:val="24"/>
        </w:rPr>
        <w:t xml:space="preserve"> </w:t>
      </w:r>
      <w:r w:rsidR="002A08C4" w:rsidRPr="00FE301A">
        <w:rPr>
          <w:rFonts w:eastAsia="楷体"/>
          <w:sz w:val="24"/>
        </w:rPr>
        <w:t>standard</w:t>
      </w:r>
      <w:r w:rsidR="002A08C4" w:rsidRPr="00FE301A">
        <w:rPr>
          <w:rFonts w:eastAsia="楷体"/>
          <w:sz w:val="24"/>
        </w:rPr>
        <w:t xml:space="preserve"> </w:t>
      </w:r>
      <w:r w:rsidR="002A08C4" w:rsidRPr="00FE301A">
        <w:rPr>
          <w:rFonts w:eastAsia="楷体"/>
          <w:sz w:val="24"/>
        </w:rPr>
        <w:t>gas flow device</w:t>
      </w:r>
      <w:r w:rsidR="002A08C4" w:rsidRPr="00FE301A">
        <w:rPr>
          <w:rFonts w:eastAsia="楷体"/>
          <w:sz w:val="24"/>
        </w:rPr>
        <w:t xml:space="preserve"> </w:t>
      </w:r>
      <w:r w:rsidR="002A08C4" w:rsidRPr="00FE301A">
        <w:rPr>
          <w:rFonts w:eastAsia="楷体"/>
          <w:sz w:val="24"/>
        </w:rPr>
        <w:t>for</w:t>
      </w:r>
      <w:r w:rsidR="002A08C4" w:rsidRPr="00FE301A">
        <w:rPr>
          <w:rFonts w:eastAsia="楷体"/>
          <w:sz w:val="24"/>
        </w:rPr>
        <w:t xml:space="preserve"> </w:t>
      </w:r>
      <w:r w:rsidR="002A08C4" w:rsidRPr="00FE301A">
        <w:rPr>
          <w:rFonts w:eastAsia="楷体"/>
          <w:sz w:val="24"/>
        </w:rPr>
        <w:t>its</w:t>
      </w:r>
      <w:r w:rsidR="002A08C4" w:rsidRPr="00FE301A">
        <w:rPr>
          <w:rFonts w:eastAsia="楷体"/>
          <w:sz w:val="24"/>
        </w:rPr>
        <w:t xml:space="preserve"> </w:t>
      </w:r>
      <w:r w:rsidR="002A08C4" w:rsidRPr="00FE301A">
        <w:rPr>
          <w:rFonts w:eastAsia="楷体"/>
          <w:sz w:val="24"/>
        </w:rPr>
        <w:t>advantages</w:t>
      </w:r>
      <w:r w:rsidR="002A08C4" w:rsidRPr="00FE301A">
        <w:rPr>
          <w:rFonts w:eastAsia="楷体"/>
          <w:sz w:val="24"/>
        </w:rPr>
        <w:t xml:space="preserve"> </w:t>
      </w:r>
      <w:r w:rsidR="002A08C4" w:rsidRPr="00FE301A">
        <w:rPr>
          <w:rFonts w:eastAsia="楷体"/>
          <w:sz w:val="24"/>
        </w:rPr>
        <w:t>of</w:t>
      </w:r>
      <w:r w:rsidR="002A08C4" w:rsidRPr="00FE301A">
        <w:rPr>
          <w:rFonts w:eastAsia="楷体"/>
          <w:sz w:val="24"/>
        </w:rPr>
        <w:t xml:space="preserve"> </w:t>
      </w:r>
      <w:r w:rsidR="002A08C4" w:rsidRPr="00FE301A">
        <w:rPr>
          <w:rFonts w:eastAsia="楷体"/>
          <w:sz w:val="24"/>
        </w:rPr>
        <w:t>high</w:t>
      </w:r>
      <w:r w:rsidR="002A08C4" w:rsidRPr="00FE301A">
        <w:rPr>
          <w:rFonts w:eastAsia="楷体"/>
          <w:sz w:val="24"/>
        </w:rPr>
        <w:t xml:space="preserve"> </w:t>
      </w:r>
      <w:r w:rsidR="002A08C4" w:rsidRPr="00FE301A">
        <w:rPr>
          <w:rFonts w:eastAsia="楷体"/>
          <w:sz w:val="24"/>
        </w:rPr>
        <w:t>accuracy</w:t>
      </w:r>
      <w:r w:rsidR="002A08C4" w:rsidRPr="00FE301A">
        <w:rPr>
          <w:rFonts w:eastAsia="楷体"/>
          <w:sz w:val="24"/>
        </w:rPr>
        <w:t xml:space="preserve"> </w:t>
      </w:r>
      <w:r w:rsidR="002A08C4" w:rsidRPr="00FE301A">
        <w:rPr>
          <w:rFonts w:eastAsia="楷体"/>
          <w:sz w:val="24"/>
        </w:rPr>
        <w:t>in</w:t>
      </w:r>
      <w:r w:rsidR="002A08C4" w:rsidRPr="00FE301A">
        <w:rPr>
          <w:rFonts w:eastAsia="楷体"/>
          <w:sz w:val="24"/>
        </w:rPr>
        <w:t xml:space="preserve"> </w:t>
      </w:r>
      <w:r w:rsidR="002A08C4" w:rsidRPr="00FE301A">
        <w:rPr>
          <w:rFonts w:eastAsia="楷体"/>
          <w:sz w:val="24"/>
        </w:rPr>
        <w:t>standard</w:t>
      </w:r>
      <w:r w:rsidR="002A08C4" w:rsidRPr="00FE301A">
        <w:rPr>
          <w:rFonts w:eastAsia="楷体"/>
          <w:sz w:val="24"/>
        </w:rPr>
        <w:t xml:space="preserve"> </w:t>
      </w:r>
      <w:r w:rsidR="002A08C4" w:rsidRPr="00FE301A">
        <w:rPr>
          <w:rFonts w:eastAsia="楷体"/>
          <w:sz w:val="24"/>
        </w:rPr>
        <w:t>volume, flow stability</w:t>
      </w:r>
      <w:r w:rsidR="002A08C4" w:rsidRPr="00FE301A">
        <w:rPr>
          <w:rFonts w:eastAsia="楷体"/>
          <w:sz w:val="24"/>
        </w:rPr>
        <w:t xml:space="preserve"> </w:t>
      </w:r>
      <w:r w:rsidR="002A08C4" w:rsidRPr="00FE301A">
        <w:rPr>
          <w:rFonts w:eastAsia="楷体"/>
          <w:sz w:val="24"/>
        </w:rPr>
        <w:t>and</w:t>
      </w:r>
      <w:r w:rsidR="002A08C4" w:rsidRPr="00FE301A">
        <w:rPr>
          <w:rFonts w:eastAsia="楷体"/>
          <w:sz w:val="24"/>
        </w:rPr>
        <w:t xml:space="preserve"> </w:t>
      </w:r>
      <w:r w:rsidR="002A08C4" w:rsidRPr="00FE301A">
        <w:rPr>
          <w:rFonts w:eastAsia="楷体"/>
          <w:sz w:val="24"/>
        </w:rPr>
        <w:t>repeatability.</w:t>
      </w:r>
      <w:r w:rsidR="002A08C4" w:rsidRPr="00FE301A">
        <w:rPr>
          <w:rFonts w:eastAsia="楷体"/>
          <w:sz w:val="24"/>
        </w:rPr>
        <w:t xml:space="preserve"> </w:t>
      </w:r>
      <w:r w:rsidR="002A08C4" w:rsidRPr="00FE301A">
        <w:rPr>
          <w:rFonts w:eastAsia="楷体"/>
          <w:sz w:val="24"/>
        </w:rPr>
        <w:t>The</w:t>
      </w:r>
      <w:r w:rsidR="002A08C4" w:rsidRPr="00FE301A">
        <w:rPr>
          <w:rFonts w:eastAsia="楷体"/>
          <w:sz w:val="24"/>
        </w:rPr>
        <w:t xml:space="preserve"> </w:t>
      </w:r>
      <w:r w:rsidR="002A08C4" w:rsidRPr="00FE301A">
        <w:rPr>
          <w:rFonts w:eastAsia="楷体"/>
          <w:sz w:val="24"/>
        </w:rPr>
        <w:t>applications</w:t>
      </w:r>
      <w:r w:rsidR="002A08C4" w:rsidRPr="00FE301A">
        <w:rPr>
          <w:rFonts w:eastAsia="楷体"/>
          <w:sz w:val="24"/>
        </w:rPr>
        <w:t xml:space="preserve"> </w:t>
      </w:r>
      <w:r w:rsidR="002A08C4" w:rsidRPr="00FE301A">
        <w:rPr>
          <w:rFonts w:eastAsia="楷体"/>
          <w:sz w:val="24"/>
        </w:rPr>
        <w:t>of</w:t>
      </w:r>
      <w:r w:rsidR="002A08C4" w:rsidRPr="00FE301A">
        <w:rPr>
          <w:rFonts w:eastAsia="楷体"/>
          <w:sz w:val="24"/>
        </w:rPr>
        <w:t xml:space="preserve"> </w:t>
      </w:r>
      <w:r w:rsidR="002A08C4" w:rsidRPr="00FE301A">
        <w:rPr>
          <w:rFonts w:eastAsia="楷体"/>
          <w:sz w:val="24"/>
        </w:rPr>
        <w:t>the</w:t>
      </w:r>
      <w:r w:rsidR="002A08C4" w:rsidRPr="00FE301A">
        <w:rPr>
          <w:rFonts w:eastAsia="楷体"/>
          <w:sz w:val="24"/>
        </w:rPr>
        <w:t xml:space="preserve"> </w:t>
      </w:r>
      <w:r w:rsidR="002A08C4" w:rsidRPr="00FE301A">
        <w:rPr>
          <w:rFonts w:eastAsia="楷体"/>
          <w:sz w:val="24"/>
        </w:rPr>
        <w:t>conventional</w:t>
      </w:r>
      <w:r w:rsidR="002A08C4" w:rsidRPr="00FE301A">
        <w:rPr>
          <w:rFonts w:eastAsia="楷体"/>
          <w:sz w:val="24"/>
        </w:rPr>
        <w:t xml:space="preserve"> </w:t>
      </w:r>
      <w:r w:rsidR="002A08C4" w:rsidRPr="00FE301A">
        <w:rPr>
          <w:rFonts w:eastAsia="楷体"/>
          <w:sz w:val="24"/>
        </w:rPr>
        <w:t>piston</w:t>
      </w:r>
      <w:r w:rsidR="002A08C4" w:rsidRPr="00FE301A">
        <w:rPr>
          <w:rFonts w:eastAsia="楷体"/>
          <w:sz w:val="24"/>
        </w:rPr>
        <w:t xml:space="preserve"> </w:t>
      </w:r>
      <w:r w:rsidR="002A08C4" w:rsidRPr="00FE301A">
        <w:rPr>
          <w:rFonts w:eastAsia="楷体"/>
          <w:sz w:val="24"/>
        </w:rPr>
        <w:t>provers</w:t>
      </w:r>
      <w:r w:rsidR="002A08C4" w:rsidRPr="00FE301A">
        <w:rPr>
          <w:rFonts w:eastAsia="楷体"/>
          <w:sz w:val="24"/>
        </w:rPr>
        <w:t xml:space="preserve"> </w:t>
      </w:r>
      <w:r w:rsidR="002A08C4" w:rsidRPr="00FE301A">
        <w:rPr>
          <w:rFonts w:eastAsia="楷体"/>
          <w:sz w:val="24"/>
        </w:rPr>
        <w:t>are</w:t>
      </w:r>
      <w:r w:rsidR="002A08C4" w:rsidRPr="00FE301A">
        <w:rPr>
          <w:rFonts w:eastAsia="楷体"/>
          <w:sz w:val="24"/>
        </w:rPr>
        <w:t xml:space="preserve"> l</w:t>
      </w:r>
      <w:r w:rsidR="002A08C4" w:rsidRPr="00FE301A">
        <w:rPr>
          <w:rFonts w:eastAsia="楷体"/>
          <w:sz w:val="24"/>
        </w:rPr>
        <w:t>imited</w:t>
      </w:r>
      <w:r w:rsidR="002A08C4" w:rsidRPr="00FE301A">
        <w:rPr>
          <w:rFonts w:eastAsia="楷体"/>
          <w:sz w:val="24"/>
        </w:rPr>
        <w:t xml:space="preserve"> </w:t>
      </w:r>
      <w:r w:rsidR="002A08C4" w:rsidRPr="00FE301A">
        <w:rPr>
          <w:rFonts w:eastAsia="楷体"/>
          <w:sz w:val="24"/>
        </w:rPr>
        <w:t>by the</w:t>
      </w:r>
      <w:r w:rsidR="002A08C4" w:rsidRPr="00FE301A">
        <w:rPr>
          <w:rFonts w:eastAsia="楷体"/>
          <w:sz w:val="24"/>
        </w:rPr>
        <w:t xml:space="preserve"> </w:t>
      </w:r>
      <w:r w:rsidR="002A08C4" w:rsidRPr="00FE301A">
        <w:rPr>
          <w:rFonts w:eastAsia="楷体"/>
          <w:sz w:val="24"/>
        </w:rPr>
        <w:t>maximum</w:t>
      </w:r>
      <w:r w:rsidR="002A08C4" w:rsidRPr="00FE301A">
        <w:rPr>
          <w:rFonts w:eastAsia="楷体"/>
          <w:sz w:val="24"/>
        </w:rPr>
        <w:t xml:space="preserve"> </w:t>
      </w:r>
      <w:r w:rsidR="002A08C4" w:rsidRPr="00FE301A">
        <w:rPr>
          <w:rFonts w:eastAsia="楷体"/>
          <w:sz w:val="24"/>
        </w:rPr>
        <w:t>calibration flow generated</w:t>
      </w:r>
      <w:r w:rsidR="002A08C4" w:rsidRPr="00FE301A">
        <w:rPr>
          <w:rFonts w:eastAsia="楷体"/>
          <w:sz w:val="24"/>
        </w:rPr>
        <w:t xml:space="preserve"> </w:t>
      </w:r>
      <w:r w:rsidR="002A08C4" w:rsidRPr="00FE301A">
        <w:rPr>
          <w:rFonts w:eastAsia="楷体"/>
          <w:sz w:val="24"/>
        </w:rPr>
        <w:t>by</w:t>
      </w:r>
      <w:r w:rsidR="002A08C4" w:rsidRPr="00FE301A">
        <w:rPr>
          <w:rFonts w:eastAsia="楷体"/>
          <w:sz w:val="24"/>
        </w:rPr>
        <w:t xml:space="preserve"> </w:t>
      </w:r>
      <w:r w:rsidR="002A08C4" w:rsidRPr="00FE301A">
        <w:rPr>
          <w:rFonts w:eastAsia="楷体"/>
          <w:sz w:val="24"/>
        </w:rPr>
        <w:t>the</w:t>
      </w:r>
      <w:r w:rsidR="002A08C4" w:rsidRPr="00FE301A">
        <w:rPr>
          <w:rFonts w:eastAsia="楷体"/>
          <w:sz w:val="24"/>
        </w:rPr>
        <w:t xml:space="preserve"> </w:t>
      </w:r>
      <w:r w:rsidR="002A08C4" w:rsidRPr="00FE301A">
        <w:rPr>
          <w:rFonts w:eastAsia="楷体"/>
          <w:sz w:val="24"/>
        </w:rPr>
        <w:t>piston</w:t>
      </w:r>
      <w:r w:rsidR="002A08C4" w:rsidRPr="00FE301A">
        <w:rPr>
          <w:rFonts w:eastAsia="楷体"/>
          <w:sz w:val="24"/>
        </w:rPr>
        <w:t xml:space="preserve"> </w:t>
      </w:r>
      <w:r w:rsidR="002A08C4" w:rsidRPr="00FE301A">
        <w:rPr>
          <w:rFonts w:eastAsia="楷体"/>
          <w:sz w:val="24"/>
        </w:rPr>
        <w:t>cylinder</w:t>
      </w:r>
      <w:r w:rsidR="002A08C4" w:rsidRPr="00FE301A">
        <w:rPr>
          <w:rFonts w:eastAsia="楷体"/>
          <w:sz w:val="24"/>
        </w:rPr>
        <w:t xml:space="preserve"> </w:t>
      </w:r>
      <w:r w:rsidR="002A08C4" w:rsidRPr="00FE301A">
        <w:rPr>
          <w:rFonts w:eastAsia="楷体"/>
          <w:sz w:val="24"/>
        </w:rPr>
        <w:t>volume.</w:t>
      </w:r>
      <w:r w:rsidR="002A08C4" w:rsidRPr="00FE301A">
        <w:rPr>
          <w:rFonts w:eastAsia="楷体"/>
          <w:sz w:val="24"/>
        </w:rPr>
        <w:t xml:space="preserve"> </w:t>
      </w:r>
      <w:r w:rsidR="002A08C4" w:rsidRPr="00FE301A">
        <w:rPr>
          <w:rFonts w:eastAsia="楷体"/>
          <w:sz w:val="24"/>
        </w:rPr>
        <w:t>In</w:t>
      </w:r>
      <w:r w:rsidR="002A08C4" w:rsidRPr="00FE301A">
        <w:rPr>
          <w:rFonts w:eastAsia="楷体"/>
          <w:sz w:val="24"/>
        </w:rPr>
        <w:t xml:space="preserve"> </w:t>
      </w:r>
      <w:r w:rsidR="002A08C4" w:rsidRPr="00FE301A">
        <w:rPr>
          <w:rFonts w:eastAsia="楷体"/>
          <w:sz w:val="24"/>
        </w:rPr>
        <w:t>the</w:t>
      </w:r>
      <w:r w:rsidR="002A08C4" w:rsidRPr="00FE301A">
        <w:rPr>
          <w:rFonts w:eastAsia="楷体"/>
          <w:sz w:val="24"/>
        </w:rPr>
        <w:t xml:space="preserve"> </w:t>
      </w:r>
      <w:r w:rsidR="002A08C4" w:rsidRPr="00FE301A">
        <w:rPr>
          <w:rFonts w:eastAsia="楷体"/>
          <w:sz w:val="24"/>
        </w:rPr>
        <w:t>current</w:t>
      </w:r>
      <w:r w:rsidR="002A08C4" w:rsidRPr="00FE301A">
        <w:rPr>
          <w:rFonts w:eastAsia="楷体"/>
          <w:sz w:val="24"/>
        </w:rPr>
        <w:t xml:space="preserve"> </w:t>
      </w:r>
      <w:r w:rsidR="002A08C4" w:rsidRPr="00FE301A">
        <w:rPr>
          <w:rFonts w:eastAsia="楷体"/>
          <w:sz w:val="24"/>
        </w:rPr>
        <w:t>paper,</w:t>
      </w:r>
      <w:r w:rsidR="002A08C4" w:rsidRPr="00FE301A">
        <w:rPr>
          <w:rFonts w:eastAsia="楷体"/>
          <w:sz w:val="24"/>
        </w:rPr>
        <w:t xml:space="preserve"> </w:t>
      </w:r>
      <w:r w:rsidR="002A08C4" w:rsidRPr="00FE301A">
        <w:rPr>
          <w:rFonts w:eastAsia="楷体"/>
          <w:sz w:val="24"/>
        </w:rPr>
        <w:t>a reciprocating</w:t>
      </w:r>
      <w:r w:rsidR="002A08C4" w:rsidRPr="00FE301A">
        <w:rPr>
          <w:rFonts w:eastAsia="楷体"/>
          <w:sz w:val="24"/>
        </w:rPr>
        <w:t xml:space="preserve"> </w:t>
      </w:r>
      <w:r w:rsidR="002A08C4" w:rsidRPr="00FE301A">
        <w:rPr>
          <w:rFonts w:eastAsia="楷体"/>
          <w:sz w:val="24"/>
        </w:rPr>
        <w:t>double-pistons</w:t>
      </w:r>
      <w:r w:rsidR="002A08C4" w:rsidRPr="00FE301A">
        <w:rPr>
          <w:rFonts w:eastAsia="楷体"/>
          <w:sz w:val="24"/>
        </w:rPr>
        <w:t xml:space="preserve"> </w:t>
      </w:r>
      <w:r w:rsidR="002A08C4" w:rsidRPr="00FE301A">
        <w:rPr>
          <w:rFonts w:eastAsia="楷体"/>
          <w:sz w:val="24"/>
        </w:rPr>
        <w:t>gas</w:t>
      </w:r>
      <w:r w:rsidR="002A08C4" w:rsidRPr="00FE301A">
        <w:rPr>
          <w:rFonts w:eastAsia="楷体"/>
          <w:sz w:val="24"/>
        </w:rPr>
        <w:t xml:space="preserve"> </w:t>
      </w:r>
      <w:r w:rsidR="002A08C4" w:rsidRPr="00FE301A">
        <w:rPr>
          <w:rFonts w:eastAsia="楷体"/>
          <w:sz w:val="24"/>
        </w:rPr>
        <w:t>prover</w:t>
      </w:r>
      <w:r w:rsidR="002A08C4" w:rsidRPr="00FE301A">
        <w:rPr>
          <w:rFonts w:eastAsia="楷体"/>
          <w:sz w:val="24"/>
        </w:rPr>
        <w:t xml:space="preserve"> </w:t>
      </w:r>
      <w:r w:rsidR="002A08C4" w:rsidRPr="00FE301A">
        <w:rPr>
          <w:rFonts w:eastAsia="楷体"/>
          <w:sz w:val="24"/>
        </w:rPr>
        <w:t>was</w:t>
      </w:r>
      <w:r w:rsidR="002A08C4" w:rsidRPr="00FE301A">
        <w:rPr>
          <w:rFonts w:eastAsia="楷体"/>
          <w:sz w:val="24"/>
        </w:rPr>
        <w:t xml:space="preserve"> </w:t>
      </w:r>
      <w:r w:rsidR="002A08C4" w:rsidRPr="00FE301A">
        <w:rPr>
          <w:rFonts w:eastAsia="楷体"/>
          <w:sz w:val="24"/>
        </w:rPr>
        <w:t>proposed,</w:t>
      </w:r>
      <w:r w:rsidR="002A08C4" w:rsidRPr="00FE301A">
        <w:rPr>
          <w:rFonts w:eastAsia="楷体"/>
          <w:sz w:val="24"/>
        </w:rPr>
        <w:t xml:space="preserve"> </w:t>
      </w:r>
      <w:r w:rsidR="002A08C4" w:rsidRPr="00FE301A">
        <w:rPr>
          <w:rFonts w:eastAsia="楷体"/>
          <w:sz w:val="24"/>
        </w:rPr>
        <w:t>which</w:t>
      </w:r>
      <w:r w:rsidR="002A08C4" w:rsidRPr="00FE301A">
        <w:rPr>
          <w:rFonts w:eastAsia="楷体"/>
          <w:sz w:val="24"/>
        </w:rPr>
        <w:t xml:space="preserve"> </w:t>
      </w:r>
      <w:r w:rsidR="002A08C4" w:rsidRPr="00FE301A">
        <w:rPr>
          <w:rFonts w:eastAsia="楷体"/>
          <w:sz w:val="24"/>
        </w:rPr>
        <w:t>can</w:t>
      </w:r>
      <w:r w:rsidR="002A08C4" w:rsidRPr="00FE301A">
        <w:rPr>
          <w:rFonts w:eastAsia="楷体"/>
          <w:sz w:val="24"/>
        </w:rPr>
        <w:t xml:space="preserve"> </w:t>
      </w:r>
      <w:r w:rsidR="002A08C4" w:rsidRPr="00FE301A">
        <w:rPr>
          <w:rFonts w:eastAsia="楷体"/>
          <w:sz w:val="24"/>
        </w:rPr>
        <w:t>provide</w:t>
      </w:r>
      <w:r w:rsidR="002A08C4" w:rsidRPr="00FE301A">
        <w:rPr>
          <w:rFonts w:eastAsia="楷体"/>
          <w:sz w:val="24"/>
        </w:rPr>
        <w:t xml:space="preserve"> </w:t>
      </w:r>
      <w:r w:rsidR="002A08C4" w:rsidRPr="00FE301A">
        <w:rPr>
          <w:rFonts w:eastAsia="楷体"/>
          <w:sz w:val="24"/>
        </w:rPr>
        <w:t>a</w:t>
      </w:r>
      <w:r w:rsidR="002A08C4" w:rsidRPr="00FE301A">
        <w:rPr>
          <w:rFonts w:eastAsia="楷体"/>
          <w:sz w:val="24"/>
        </w:rPr>
        <w:t xml:space="preserve"> </w:t>
      </w:r>
      <w:r w:rsidR="002A08C4" w:rsidRPr="00FE301A">
        <w:rPr>
          <w:rFonts w:eastAsia="楷体"/>
          <w:sz w:val="24"/>
        </w:rPr>
        <w:t>continuous</w:t>
      </w:r>
      <w:r w:rsidR="002A08C4" w:rsidRPr="00FE301A">
        <w:rPr>
          <w:rFonts w:eastAsia="楷体"/>
          <w:sz w:val="24"/>
        </w:rPr>
        <w:t xml:space="preserve"> </w:t>
      </w:r>
      <w:r w:rsidR="002A08C4" w:rsidRPr="00FE301A">
        <w:rPr>
          <w:rFonts w:eastAsia="楷体"/>
          <w:sz w:val="24"/>
        </w:rPr>
        <w:t>standard flow</w:t>
      </w:r>
      <w:r w:rsidR="002A08C4" w:rsidRPr="00FE301A">
        <w:rPr>
          <w:rFonts w:eastAsia="楷体"/>
          <w:sz w:val="24"/>
        </w:rPr>
        <w:t xml:space="preserve"> </w:t>
      </w:r>
      <w:r w:rsidR="002A08C4" w:rsidRPr="00FE301A">
        <w:rPr>
          <w:rFonts w:eastAsia="楷体"/>
          <w:sz w:val="24"/>
        </w:rPr>
        <w:t>to calibrate</w:t>
      </w:r>
      <w:r w:rsidR="002A08C4" w:rsidRPr="00FE301A">
        <w:rPr>
          <w:rFonts w:eastAsia="楷体"/>
          <w:sz w:val="24"/>
        </w:rPr>
        <w:t xml:space="preserve"> </w:t>
      </w:r>
      <w:r w:rsidR="002A08C4" w:rsidRPr="00FE301A">
        <w:rPr>
          <w:rFonts w:eastAsia="楷体"/>
          <w:sz w:val="24"/>
        </w:rPr>
        <w:t>meters</w:t>
      </w:r>
      <w:r w:rsidR="002A08C4" w:rsidRPr="00FE301A">
        <w:rPr>
          <w:rFonts w:eastAsia="楷体"/>
          <w:sz w:val="24"/>
        </w:rPr>
        <w:t xml:space="preserve"> </w:t>
      </w:r>
      <w:r w:rsidR="002A08C4" w:rsidRPr="00FE301A">
        <w:rPr>
          <w:rFonts w:eastAsia="楷体"/>
          <w:sz w:val="24"/>
        </w:rPr>
        <w:t>like</w:t>
      </w:r>
      <w:r w:rsidR="002A08C4" w:rsidRPr="00FE301A">
        <w:rPr>
          <w:rFonts w:eastAsia="楷体"/>
          <w:sz w:val="24"/>
        </w:rPr>
        <w:t xml:space="preserve"> </w:t>
      </w:r>
      <w:r w:rsidR="002A08C4" w:rsidRPr="00FE301A">
        <w:rPr>
          <w:rFonts w:eastAsia="楷体"/>
          <w:sz w:val="24"/>
        </w:rPr>
        <w:t>critical</w:t>
      </w:r>
      <w:r w:rsidR="002A08C4" w:rsidRPr="00FE301A">
        <w:rPr>
          <w:rFonts w:eastAsia="楷体"/>
          <w:sz w:val="24"/>
        </w:rPr>
        <w:t xml:space="preserve"> </w:t>
      </w:r>
      <w:r w:rsidR="002A08C4" w:rsidRPr="00FE301A">
        <w:rPr>
          <w:rFonts w:eastAsia="楷体"/>
          <w:sz w:val="24"/>
        </w:rPr>
        <w:t>nozzles</w:t>
      </w:r>
      <w:r w:rsidR="002A08C4" w:rsidRPr="00FE301A">
        <w:rPr>
          <w:rFonts w:eastAsia="楷体"/>
          <w:sz w:val="24"/>
        </w:rPr>
        <w:t xml:space="preserve"> </w:t>
      </w:r>
      <w:r w:rsidR="002A08C4" w:rsidRPr="00FE301A">
        <w:rPr>
          <w:rFonts w:eastAsia="楷体"/>
          <w:sz w:val="24"/>
        </w:rPr>
        <w:t>and</w:t>
      </w:r>
      <w:r w:rsidR="002A08C4" w:rsidRPr="00FE301A">
        <w:rPr>
          <w:rFonts w:eastAsia="楷体"/>
          <w:sz w:val="24"/>
        </w:rPr>
        <w:t xml:space="preserve"> </w:t>
      </w:r>
      <w:r w:rsidR="002A08C4" w:rsidRPr="00FE301A">
        <w:rPr>
          <w:rFonts w:eastAsia="楷体"/>
          <w:sz w:val="24"/>
        </w:rPr>
        <w:t>so</w:t>
      </w:r>
      <w:r w:rsidR="002A08C4" w:rsidRPr="00FE301A">
        <w:rPr>
          <w:rFonts w:eastAsia="楷体"/>
          <w:sz w:val="24"/>
        </w:rPr>
        <w:t xml:space="preserve"> </w:t>
      </w:r>
      <w:r w:rsidR="002A08C4" w:rsidRPr="00FE301A">
        <w:rPr>
          <w:rFonts w:eastAsia="楷体"/>
          <w:sz w:val="24"/>
        </w:rPr>
        <w:t>on.</w:t>
      </w:r>
      <w:r w:rsidR="002A08C4" w:rsidRPr="00FE301A">
        <w:rPr>
          <w:rFonts w:eastAsia="楷体"/>
          <w:sz w:val="24"/>
        </w:rPr>
        <w:t xml:space="preserve"> </w:t>
      </w:r>
      <w:r w:rsidR="0097607F" w:rsidRPr="00FE301A">
        <w:rPr>
          <w:rFonts w:eastAsia="楷体"/>
          <w:color w:val="000000" w:themeColor="text1"/>
          <w:sz w:val="24"/>
        </w:rPr>
        <w:t>However,</w:t>
      </w:r>
      <w:r w:rsidR="00B85C12" w:rsidRPr="00FE301A">
        <w:rPr>
          <w:rFonts w:eastAsia="楷体"/>
          <w:color w:val="000000" w:themeColor="text1"/>
          <w:sz w:val="24"/>
        </w:rPr>
        <w:t xml:space="preserve"> obviously </w:t>
      </w:r>
      <w:r w:rsidR="00A5611E" w:rsidRPr="00FE301A">
        <w:rPr>
          <w:rFonts w:eastAsia="楷体"/>
          <w:color w:val="000000" w:themeColor="text1"/>
          <w:sz w:val="24"/>
        </w:rPr>
        <w:t>low-speed jerking motion</w:t>
      </w:r>
      <w:r w:rsidR="00B85C12" w:rsidRPr="00FE301A">
        <w:rPr>
          <w:rFonts w:eastAsia="楷体"/>
          <w:color w:val="000000" w:themeColor="text1"/>
          <w:sz w:val="24"/>
        </w:rPr>
        <w:t xml:space="preserve"> </w:t>
      </w:r>
      <w:r w:rsidR="002A08C4" w:rsidRPr="00FE301A">
        <w:rPr>
          <w:rFonts w:eastAsia="楷体"/>
          <w:color w:val="000000" w:themeColor="text1"/>
          <w:sz w:val="24"/>
        </w:rPr>
        <w:t>is found</w:t>
      </w:r>
      <w:r w:rsidR="00B85C12" w:rsidRPr="00FE301A">
        <w:rPr>
          <w:rFonts w:eastAsia="楷体"/>
          <w:color w:val="000000" w:themeColor="text1"/>
          <w:sz w:val="24"/>
        </w:rPr>
        <w:t xml:space="preserve"> </w:t>
      </w:r>
      <w:r w:rsidR="00E1197D" w:rsidRPr="00FE301A">
        <w:rPr>
          <w:rFonts w:eastAsia="楷体"/>
          <w:color w:val="000000" w:themeColor="text1"/>
          <w:sz w:val="24"/>
        </w:rPr>
        <w:t xml:space="preserve">when calibrating </w:t>
      </w:r>
      <w:r w:rsidR="002A08C4" w:rsidRPr="00FE301A">
        <w:rPr>
          <w:rFonts w:eastAsia="楷体"/>
          <w:color w:val="000000" w:themeColor="text1"/>
          <w:sz w:val="24"/>
        </w:rPr>
        <w:t>nozzles whose nominal flow rate is less than 0.064 m</w:t>
      </w:r>
      <w:r w:rsidR="002A08C4" w:rsidRPr="00FE301A">
        <w:rPr>
          <w:rFonts w:eastAsia="楷体"/>
          <w:color w:val="000000" w:themeColor="text1"/>
          <w:sz w:val="24"/>
          <w:vertAlign w:val="superscript"/>
        </w:rPr>
        <w:t>3</w:t>
      </w:r>
      <w:r w:rsidR="002A08C4" w:rsidRPr="00FE301A">
        <w:rPr>
          <w:rFonts w:eastAsia="楷体"/>
          <w:color w:val="000000" w:themeColor="text1"/>
          <w:sz w:val="24"/>
        </w:rPr>
        <w:t xml:space="preserve">/h. Sometimes the prover even stops working </w:t>
      </w:r>
      <w:r w:rsidR="0097607F" w:rsidRPr="00FE301A">
        <w:rPr>
          <w:rFonts w:eastAsia="楷体"/>
          <w:color w:val="000000" w:themeColor="text1"/>
          <w:sz w:val="24"/>
        </w:rPr>
        <w:t xml:space="preserve">due to </w:t>
      </w:r>
      <w:r w:rsidR="002A08C4" w:rsidRPr="00FE301A">
        <w:rPr>
          <w:rFonts w:eastAsia="楷体"/>
          <w:color w:val="000000" w:themeColor="text1"/>
          <w:sz w:val="24"/>
        </w:rPr>
        <w:t>overloaded</w:t>
      </w:r>
      <w:r w:rsidR="0097607F" w:rsidRPr="00FE301A">
        <w:rPr>
          <w:rFonts w:eastAsia="楷体"/>
          <w:color w:val="000000" w:themeColor="text1"/>
          <w:sz w:val="24"/>
        </w:rPr>
        <w:t xml:space="preserve"> torque </w:t>
      </w:r>
      <w:r w:rsidR="002A08C4" w:rsidRPr="00FE301A">
        <w:rPr>
          <w:rFonts w:eastAsia="楷体"/>
          <w:color w:val="000000" w:themeColor="text1"/>
          <w:sz w:val="24"/>
        </w:rPr>
        <w:t>of the server motors</w:t>
      </w:r>
      <w:r w:rsidR="0097607F" w:rsidRPr="00FE301A">
        <w:rPr>
          <w:rFonts w:eastAsia="楷体"/>
          <w:color w:val="000000" w:themeColor="text1"/>
          <w:sz w:val="24"/>
        </w:rPr>
        <w:t>.</w:t>
      </w:r>
    </w:p>
    <w:p w:rsidR="000D6C64" w:rsidRPr="00FE301A" w:rsidRDefault="0097607F" w:rsidP="00FE301A">
      <w:pPr>
        <w:ind w:right="-2"/>
        <w:rPr>
          <w:rFonts w:eastAsiaTheme="majorEastAsia"/>
          <w:sz w:val="24"/>
        </w:rPr>
      </w:pPr>
      <w:r w:rsidRPr="00FE301A">
        <w:rPr>
          <w:rFonts w:eastAsia="楷体"/>
          <w:sz w:val="24"/>
        </w:rPr>
        <w:tab/>
        <w:t xml:space="preserve">In order to solve this problem and </w:t>
      </w:r>
      <w:r w:rsidR="00BD3F34" w:rsidRPr="00FE301A">
        <w:rPr>
          <w:rFonts w:eastAsia="楷体"/>
          <w:sz w:val="24"/>
        </w:rPr>
        <w:t xml:space="preserve">broaden the calibration </w:t>
      </w:r>
      <w:r w:rsidR="007A73FF" w:rsidRPr="00FE301A">
        <w:rPr>
          <w:rFonts w:eastAsia="楷体"/>
          <w:sz w:val="24"/>
        </w:rPr>
        <w:t>range,</w:t>
      </w:r>
      <w:r w:rsidR="006E2D27" w:rsidRPr="00FE301A">
        <w:rPr>
          <w:rFonts w:eastAsia="楷体"/>
          <w:sz w:val="24"/>
        </w:rPr>
        <w:t xml:space="preserve"> </w:t>
      </w:r>
      <w:r w:rsidR="007A73FF" w:rsidRPr="00FE301A">
        <w:rPr>
          <w:rFonts w:eastAsia="楷体"/>
          <w:sz w:val="24"/>
        </w:rPr>
        <w:t xml:space="preserve">the </w:t>
      </w:r>
      <w:r w:rsidR="006C42AD" w:rsidRPr="00FE301A">
        <w:rPr>
          <w:rFonts w:eastAsia="楷体"/>
          <w:sz w:val="24"/>
        </w:rPr>
        <w:t xml:space="preserve">mechanism of the low-speed jerking is carefully analyzed. Also a novel dynamic lubricating method is proposed to reduce the friction of pistons. </w:t>
      </w:r>
      <w:r w:rsidR="00FE301A" w:rsidRPr="00FE301A">
        <w:rPr>
          <w:rFonts w:eastAsia="楷体"/>
          <w:sz w:val="24"/>
        </w:rPr>
        <w:t>The solution is to stack a high frequency saw-tooth wave into the constant speed of the piston. As a result, t</w:t>
      </w:r>
      <w:r w:rsidR="006C42AD" w:rsidRPr="00FE301A">
        <w:rPr>
          <w:rFonts w:eastAsia="楷体"/>
          <w:sz w:val="24"/>
        </w:rPr>
        <w:t>he system structure has been avoid amending since there is only some change within the control program. Detailed experiments have been carried out for the calibration of the venture nozzle whose flow rate is about 0.04 m</w:t>
      </w:r>
      <w:r w:rsidR="006C42AD" w:rsidRPr="00FE301A">
        <w:rPr>
          <w:rFonts w:eastAsia="楷体"/>
          <w:sz w:val="24"/>
          <w:vertAlign w:val="superscript"/>
        </w:rPr>
        <w:t>3</w:t>
      </w:r>
      <w:r w:rsidR="006C42AD" w:rsidRPr="00FE301A">
        <w:rPr>
          <w:rFonts w:eastAsia="楷体"/>
          <w:sz w:val="24"/>
        </w:rPr>
        <w:t>/h. And the results show that the torque of servo motors has been reduced from about 120% of their nominal torque to only 60% when a 50 Hz</w:t>
      </w:r>
      <w:r w:rsidR="00FE301A" w:rsidRPr="00FE301A">
        <w:rPr>
          <w:rFonts w:eastAsia="楷体"/>
          <w:sz w:val="24"/>
        </w:rPr>
        <w:t xml:space="preserve"> wave has been stacked. While both the pressure and the temperature fluctuation are limited in a small range.</w:t>
      </w:r>
    </w:p>
    <w:p w:rsidR="00C01FE7" w:rsidRPr="00FE301A" w:rsidRDefault="00CD1238" w:rsidP="00CD1238">
      <w:pPr>
        <w:spacing w:line="360" w:lineRule="auto"/>
        <w:ind w:firstLineChars="200" w:firstLine="420"/>
        <w:jc w:val="center"/>
        <w:rPr>
          <w:rFonts w:eastAsiaTheme="majorEastAsia"/>
          <w:sz w:val="24"/>
        </w:rPr>
      </w:pPr>
      <w:r w:rsidRPr="00FE301A">
        <w:rPr>
          <w:noProof/>
        </w:rPr>
        <w:drawing>
          <wp:inline distT="0" distB="0" distL="0" distR="0" wp14:anchorId="768C0726" wp14:editId="74FB313E">
            <wp:extent cx="2364853" cy="1633235"/>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66089" cy="1634089"/>
                    </a:xfrm>
                    <a:prstGeom prst="rect">
                      <a:avLst/>
                    </a:prstGeom>
                  </pic:spPr>
                </pic:pic>
              </a:graphicData>
            </a:graphic>
          </wp:inline>
        </w:drawing>
      </w:r>
      <w:r w:rsidR="00AC1BF8">
        <w:rPr>
          <w:rFonts w:eastAsiaTheme="majorEastAsia" w:hint="eastAsia"/>
          <w:sz w:val="24"/>
        </w:rPr>
        <w:t xml:space="preserve">  </w:t>
      </w:r>
      <w:r w:rsidR="00AC1BF8">
        <w:rPr>
          <w:rFonts w:hint="eastAsia"/>
          <w:noProof/>
        </w:rPr>
        <w:t xml:space="preserve">  </w:t>
      </w:r>
      <w:r w:rsidR="00AC1BF8" w:rsidRPr="00FE301A">
        <w:rPr>
          <w:noProof/>
        </w:rPr>
        <w:drawing>
          <wp:inline distT="0" distB="0" distL="0" distR="0" wp14:anchorId="6E6AEC39" wp14:editId="16F53C59">
            <wp:extent cx="2688292" cy="180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88292" cy="1800000"/>
                    </a:xfrm>
                    <a:prstGeom prst="rect">
                      <a:avLst/>
                    </a:prstGeom>
                  </pic:spPr>
                </pic:pic>
              </a:graphicData>
            </a:graphic>
          </wp:inline>
        </w:drawing>
      </w:r>
    </w:p>
    <w:p w:rsidR="00A43A98" w:rsidRPr="00FE301A" w:rsidRDefault="00CD1238" w:rsidP="00AC1BF8">
      <w:pPr>
        <w:spacing w:line="360" w:lineRule="auto"/>
        <w:ind w:firstLineChars="200" w:firstLine="420"/>
        <w:jc w:val="center"/>
        <w:rPr>
          <w:rFonts w:eastAsiaTheme="majorEastAsia"/>
          <w:szCs w:val="21"/>
        </w:rPr>
      </w:pPr>
      <w:r w:rsidRPr="00FE301A">
        <w:rPr>
          <w:rFonts w:eastAsiaTheme="majorEastAsia"/>
          <w:szCs w:val="21"/>
        </w:rPr>
        <w:t>Fig</w:t>
      </w:r>
      <w:r w:rsidR="00D11D29" w:rsidRPr="00FE301A">
        <w:rPr>
          <w:rFonts w:eastAsiaTheme="majorEastAsia"/>
          <w:szCs w:val="21"/>
        </w:rPr>
        <w:t>.</w:t>
      </w:r>
      <w:r w:rsidRPr="00FE301A">
        <w:rPr>
          <w:rFonts w:eastAsiaTheme="majorEastAsia"/>
          <w:szCs w:val="21"/>
        </w:rPr>
        <w:t xml:space="preserve">1 </w:t>
      </w:r>
      <w:r w:rsidR="00B10EDE">
        <w:rPr>
          <w:rFonts w:eastAsiaTheme="majorEastAsia" w:hint="eastAsia"/>
          <w:szCs w:val="21"/>
        </w:rPr>
        <w:t>Schematic</w:t>
      </w:r>
      <w:r w:rsidR="00B10EDE">
        <w:rPr>
          <w:rFonts w:eastAsiaTheme="majorEastAsia"/>
          <w:szCs w:val="21"/>
        </w:rPr>
        <w:t xml:space="preserve"> </w:t>
      </w:r>
      <w:r w:rsidR="00B10EDE">
        <w:rPr>
          <w:rFonts w:eastAsiaTheme="majorEastAsia" w:hint="eastAsia"/>
          <w:szCs w:val="21"/>
        </w:rPr>
        <w:t>diagram of the</w:t>
      </w:r>
      <w:r w:rsidR="00B10EDE" w:rsidRPr="00B10EDE">
        <w:t xml:space="preserve"> </w:t>
      </w:r>
      <w:r w:rsidR="00B10EDE" w:rsidRPr="00B10EDE">
        <w:rPr>
          <w:rFonts w:eastAsiaTheme="majorEastAsia"/>
          <w:szCs w:val="21"/>
        </w:rPr>
        <w:t>gas prover</w:t>
      </w:r>
      <w:r w:rsidR="00B10EDE">
        <w:rPr>
          <w:rFonts w:eastAsiaTheme="majorEastAsia" w:hint="eastAsia"/>
          <w:szCs w:val="21"/>
        </w:rPr>
        <w:t xml:space="preserve"> </w:t>
      </w:r>
      <w:r w:rsidR="00AC1BF8">
        <w:rPr>
          <w:rFonts w:eastAsiaTheme="majorEastAsia" w:hint="eastAsia"/>
          <w:szCs w:val="21"/>
        </w:rPr>
        <w:t xml:space="preserve">     </w:t>
      </w:r>
      <w:r w:rsidR="00AC1BF8" w:rsidRPr="00FE301A">
        <w:rPr>
          <w:rFonts w:eastAsiaTheme="majorEastAsia"/>
          <w:szCs w:val="21"/>
        </w:rPr>
        <w:t xml:space="preserve">Fig.2 </w:t>
      </w:r>
      <w:r w:rsidR="00AC1BF8">
        <w:rPr>
          <w:rFonts w:eastAsiaTheme="majorEastAsia" w:hint="eastAsia"/>
          <w:szCs w:val="21"/>
        </w:rPr>
        <w:t>The torque curves at different f</w:t>
      </w:r>
      <w:r w:rsidR="00AC1BF8" w:rsidRPr="00FE301A">
        <w:rPr>
          <w:rFonts w:eastAsiaTheme="majorEastAsia"/>
          <w:szCs w:val="21"/>
        </w:rPr>
        <w:t>requency</w:t>
      </w:r>
    </w:p>
    <w:p w:rsidR="00A43A98" w:rsidRPr="00B10EDE" w:rsidRDefault="00A43A98" w:rsidP="00BA1236">
      <w:pPr>
        <w:spacing w:line="360" w:lineRule="auto"/>
        <w:ind w:firstLineChars="200" w:firstLine="480"/>
        <w:rPr>
          <w:rFonts w:eastAsiaTheme="majorEastAsia"/>
          <w:sz w:val="24"/>
        </w:rPr>
      </w:pPr>
    </w:p>
    <w:p w:rsidR="003B185A" w:rsidRPr="00FE301A" w:rsidRDefault="003B185A" w:rsidP="003B185A">
      <w:pPr>
        <w:spacing w:line="360" w:lineRule="auto"/>
        <w:ind w:firstLineChars="200" w:firstLine="420"/>
        <w:jc w:val="center"/>
        <w:rPr>
          <w:rFonts w:eastAsiaTheme="majorEastAsia"/>
          <w:szCs w:val="21"/>
        </w:rPr>
      </w:pPr>
    </w:p>
    <w:sectPr w:rsidR="003B185A" w:rsidRPr="00FE301A" w:rsidSect="00C01FE7">
      <w:type w:val="continuous"/>
      <w:pgSz w:w="11906" w:h="16838"/>
      <w:pgMar w:top="1701" w:right="1418" w:bottom="1134" w:left="1418" w:header="357"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FDA" w:rsidRDefault="003C4FDA" w:rsidP="000D6C64">
      <w:r>
        <w:separator/>
      </w:r>
    </w:p>
  </w:endnote>
  <w:endnote w:type="continuationSeparator" w:id="0">
    <w:p w:rsidR="003C4FDA" w:rsidRDefault="003C4FDA" w:rsidP="000D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FDA" w:rsidRDefault="003C4FDA" w:rsidP="000D6C64">
      <w:r>
        <w:separator/>
      </w:r>
    </w:p>
  </w:footnote>
  <w:footnote w:type="continuationSeparator" w:id="0">
    <w:p w:rsidR="003C4FDA" w:rsidRDefault="003C4FDA" w:rsidP="000D6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10"/>
    <w:rsid w:val="00001BB2"/>
    <w:rsid w:val="00004776"/>
    <w:rsid w:val="00015219"/>
    <w:rsid w:val="00024BFC"/>
    <w:rsid w:val="00024E80"/>
    <w:rsid w:val="000309D6"/>
    <w:rsid w:val="00042594"/>
    <w:rsid w:val="00042A01"/>
    <w:rsid w:val="00053738"/>
    <w:rsid w:val="00074810"/>
    <w:rsid w:val="000748CA"/>
    <w:rsid w:val="00074A71"/>
    <w:rsid w:val="00074FE0"/>
    <w:rsid w:val="0009022D"/>
    <w:rsid w:val="000957DD"/>
    <w:rsid w:val="00095C22"/>
    <w:rsid w:val="000A262F"/>
    <w:rsid w:val="000C2A48"/>
    <w:rsid w:val="000D6C64"/>
    <w:rsid w:val="000F3C47"/>
    <w:rsid w:val="00111ACE"/>
    <w:rsid w:val="0012208D"/>
    <w:rsid w:val="001223F7"/>
    <w:rsid w:val="00122F23"/>
    <w:rsid w:val="00124441"/>
    <w:rsid w:val="00132492"/>
    <w:rsid w:val="00147DF1"/>
    <w:rsid w:val="00151D7C"/>
    <w:rsid w:val="00156FAA"/>
    <w:rsid w:val="00164130"/>
    <w:rsid w:val="00171DEA"/>
    <w:rsid w:val="00180B3C"/>
    <w:rsid w:val="001C6DD0"/>
    <w:rsid w:val="001D39A9"/>
    <w:rsid w:val="001E49F0"/>
    <w:rsid w:val="001F0D7E"/>
    <w:rsid w:val="00204424"/>
    <w:rsid w:val="00231626"/>
    <w:rsid w:val="0023649B"/>
    <w:rsid w:val="00240173"/>
    <w:rsid w:val="00251EC3"/>
    <w:rsid w:val="0027791D"/>
    <w:rsid w:val="002824D6"/>
    <w:rsid w:val="00291D5A"/>
    <w:rsid w:val="002A08C4"/>
    <w:rsid w:val="002A174E"/>
    <w:rsid w:val="002A3EB0"/>
    <w:rsid w:val="002B322F"/>
    <w:rsid w:val="002B33B7"/>
    <w:rsid w:val="002C4CEB"/>
    <w:rsid w:val="002D546A"/>
    <w:rsid w:val="002F36FF"/>
    <w:rsid w:val="002F4C40"/>
    <w:rsid w:val="002F4D94"/>
    <w:rsid w:val="00301AEE"/>
    <w:rsid w:val="0031500E"/>
    <w:rsid w:val="00326151"/>
    <w:rsid w:val="00331B72"/>
    <w:rsid w:val="00350774"/>
    <w:rsid w:val="0036653B"/>
    <w:rsid w:val="003943DD"/>
    <w:rsid w:val="003A5DA6"/>
    <w:rsid w:val="003B185A"/>
    <w:rsid w:val="003C4FDA"/>
    <w:rsid w:val="003D3036"/>
    <w:rsid w:val="003D4CF7"/>
    <w:rsid w:val="003F05BF"/>
    <w:rsid w:val="00411193"/>
    <w:rsid w:val="0041337B"/>
    <w:rsid w:val="00442BE7"/>
    <w:rsid w:val="00462F59"/>
    <w:rsid w:val="0046570D"/>
    <w:rsid w:val="00473A0D"/>
    <w:rsid w:val="0047620C"/>
    <w:rsid w:val="00494938"/>
    <w:rsid w:val="004C050F"/>
    <w:rsid w:val="004E1130"/>
    <w:rsid w:val="004E7754"/>
    <w:rsid w:val="004F478C"/>
    <w:rsid w:val="00503ED6"/>
    <w:rsid w:val="00506F52"/>
    <w:rsid w:val="00511EA0"/>
    <w:rsid w:val="0051365C"/>
    <w:rsid w:val="00522699"/>
    <w:rsid w:val="00530B80"/>
    <w:rsid w:val="0055770A"/>
    <w:rsid w:val="0056293D"/>
    <w:rsid w:val="005650CB"/>
    <w:rsid w:val="00577094"/>
    <w:rsid w:val="005A0AD3"/>
    <w:rsid w:val="005B38FB"/>
    <w:rsid w:val="0060497B"/>
    <w:rsid w:val="0060563F"/>
    <w:rsid w:val="006073AF"/>
    <w:rsid w:val="00610BED"/>
    <w:rsid w:val="006164E9"/>
    <w:rsid w:val="006265AC"/>
    <w:rsid w:val="00627C19"/>
    <w:rsid w:val="006373D0"/>
    <w:rsid w:val="00645E9F"/>
    <w:rsid w:val="00665315"/>
    <w:rsid w:val="00665AF2"/>
    <w:rsid w:val="006662A6"/>
    <w:rsid w:val="00675944"/>
    <w:rsid w:val="006A60F6"/>
    <w:rsid w:val="006A7FB0"/>
    <w:rsid w:val="006B1141"/>
    <w:rsid w:val="006C42AD"/>
    <w:rsid w:val="006D0715"/>
    <w:rsid w:val="006D66C6"/>
    <w:rsid w:val="006E2D27"/>
    <w:rsid w:val="006F2AFB"/>
    <w:rsid w:val="00717807"/>
    <w:rsid w:val="00780E90"/>
    <w:rsid w:val="00790F03"/>
    <w:rsid w:val="00793EF1"/>
    <w:rsid w:val="00795040"/>
    <w:rsid w:val="007A73FF"/>
    <w:rsid w:val="007A74B3"/>
    <w:rsid w:val="007E772A"/>
    <w:rsid w:val="0080083A"/>
    <w:rsid w:val="00815DF2"/>
    <w:rsid w:val="00816224"/>
    <w:rsid w:val="00832CB2"/>
    <w:rsid w:val="008347F7"/>
    <w:rsid w:val="00835FAE"/>
    <w:rsid w:val="00880B7B"/>
    <w:rsid w:val="0088611C"/>
    <w:rsid w:val="0089467F"/>
    <w:rsid w:val="008952C1"/>
    <w:rsid w:val="008A26B8"/>
    <w:rsid w:val="008C5BFB"/>
    <w:rsid w:val="008D4160"/>
    <w:rsid w:val="00900BDC"/>
    <w:rsid w:val="00913D4F"/>
    <w:rsid w:val="00921D33"/>
    <w:rsid w:val="00925B9B"/>
    <w:rsid w:val="009303BB"/>
    <w:rsid w:val="009333BB"/>
    <w:rsid w:val="009506B2"/>
    <w:rsid w:val="0097607F"/>
    <w:rsid w:val="00985579"/>
    <w:rsid w:val="009A55B4"/>
    <w:rsid w:val="009E53AC"/>
    <w:rsid w:val="009F207B"/>
    <w:rsid w:val="009F35E3"/>
    <w:rsid w:val="00A00819"/>
    <w:rsid w:val="00A00825"/>
    <w:rsid w:val="00A02442"/>
    <w:rsid w:val="00A0571F"/>
    <w:rsid w:val="00A05F41"/>
    <w:rsid w:val="00A13D95"/>
    <w:rsid w:val="00A23265"/>
    <w:rsid w:val="00A27A21"/>
    <w:rsid w:val="00A35C03"/>
    <w:rsid w:val="00A43A98"/>
    <w:rsid w:val="00A4682F"/>
    <w:rsid w:val="00A5611E"/>
    <w:rsid w:val="00A61BDE"/>
    <w:rsid w:val="00A61C18"/>
    <w:rsid w:val="00A76ADA"/>
    <w:rsid w:val="00A86BE5"/>
    <w:rsid w:val="00AA14BA"/>
    <w:rsid w:val="00AB2146"/>
    <w:rsid w:val="00AC1BF8"/>
    <w:rsid w:val="00AD057D"/>
    <w:rsid w:val="00AD0629"/>
    <w:rsid w:val="00AD341A"/>
    <w:rsid w:val="00AE4FEC"/>
    <w:rsid w:val="00B0682A"/>
    <w:rsid w:val="00B07EA2"/>
    <w:rsid w:val="00B10EDE"/>
    <w:rsid w:val="00B1119C"/>
    <w:rsid w:val="00B13FBD"/>
    <w:rsid w:val="00B216AB"/>
    <w:rsid w:val="00B25CDE"/>
    <w:rsid w:val="00B374D4"/>
    <w:rsid w:val="00B67F2B"/>
    <w:rsid w:val="00B84A24"/>
    <w:rsid w:val="00B85C12"/>
    <w:rsid w:val="00B97B64"/>
    <w:rsid w:val="00BA1236"/>
    <w:rsid w:val="00BA3132"/>
    <w:rsid w:val="00BA564F"/>
    <w:rsid w:val="00BB4428"/>
    <w:rsid w:val="00BC07E7"/>
    <w:rsid w:val="00BD3F34"/>
    <w:rsid w:val="00BE3319"/>
    <w:rsid w:val="00C01FE7"/>
    <w:rsid w:val="00C25C90"/>
    <w:rsid w:val="00C32419"/>
    <w:rsid w:val="00C400F5"/>
    <w:rsid w:val="00C43282"/>
    <w:rsid w:val="00C61BCC"/>
    <w:rsid w:val="00C829E4"/>
    <w:rsid w:val="00C94DDF"/>
    <w:rsid w:val="00CA0771"/>
    <w:rsid w:val="00CD1238"/>
    <w:rsid w:val="00CD3FAD"/>
    <w:rsid w:val="00D11D29"/>
    <w:rsid w:val="00D3239B"/>
    <w:rsid w:val="00D44B89"/>
    <w:rsid w:val="00D450EE"/>
    <w:rsid w:val="00D47A5C"/>
    <w:rsid w:val="00D56EDA"/>
    <w:rsid w:val="00D601F4"/>
    <w:rsid w:val="00D8327C"/>
    <w:rsid w:val="00D86788"/>
    <w:rsid w:val="00DA4607"/>
    <w:rsid w:val="00DB2E22"/>
    <w:rsid w:val="00DB6B19"/>
    <w:rsid w:val="00DF1D14"/>
    <w:rsid w:val="00DF5778"/>
    <w:rsid w:val="00E1197D"/>
    <w:rsid w:val="00E4617B"/>
    <w:rsid w:val="00E4658D"/>
    <w:rsid w:val="00E5080A"/>
    <w:rsid w:val="00E50E97"/>
    <w:rsid w:val="00E52C8D"/>
    <w:rsid w:val="00E5350B"/>
    <w:rsid w:val="00E677A5"/>
    <w:rsid w:val="00E74D8B"/>
    <w:rsid w:val="00E97695"/>
    <w:rsid w:val="00EA25D3"/>
    <w:rsid w:val="00EB2360"/>
    <w:rsid w:val="00EE3DCE"/>
    <w:rsid w:val="00EE5EF6"/>
    <w:rsid w:val="00F113A2"/>
    <w:rsid w:val="00F32263"/>
    <w:rsid w:val="00F4734E"/>
    <w:rsid w:val="00F62E3C"/>
    <w:rsid w:val="00F76E44"/>
    <w:rsid w:val="00F9678B"/>
    <w:rsid w:val="00FB3B2F"/>
    <w:rsid w:val="00FD7368"/>
    <w:rsid w:val="00FE22F0"/>
    <w:rsid w:val="00FE301A"/>
    <w:rsid w:val="00FE625A"/>
    <w:rsid w:val="00FF4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C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6C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D6C64"/>
    <w:rPr>
      <w:sz w:val="18"/>
      <w:szCs w:val="18"/>
    </w:rPr>
  </w:style>
  <w:style w:type="paragraph" w:styleId="a4">
    <w:name w:val="footer"/>
    <w:basedOn w:val="a"/>
    <w:link w:val="Char0"/>
    <w:uiPriority w:val="99"/>
    <w:unhideWhenUsed/>
    <w:rsid w:val="000D6C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D6C64"/>
    <w:rPr>
      <w:sz w:val="18"/>
      <w:szCs w:val="18"/>
    </w:rPr>
  </w:style>
  <w:style w:type="paragraph" w:customStyle="1" w:styleId="ListParagraph1">
    <w:name w:val="List Paragraph1"/>
    <w:basedOn w:val="a"/>
    <w:uiPriority w:val="99"/>
    <w:rsid w:val="000D6C64"/>
    <w:pPr>
      <w:spacing w:after="200" w:line="276" w:lineRule="auto"/>
      <w:ind w:left="720"/>
      <w:contextualSpacing/>
    </w:pPr>
    <w:rPr>
      <w:sz w:val="22"/>
      <w:szCs w:val="22"/>
      <w:lang w:eastAsia="en-US"/>
    </w:rPr>
  </w:style>
  <w:style w:type="paragraph" w:styleId="a5">
    <w:name w:val="Balloon Text"/>
    <w:basedOn w:val="a"/>
    <w:link w:val="Char1"/>
    <w:uiPriority w:val="99"/>
    <w:semiHidden/>
    <w:unhideWhenUsed/>
    <w:rsid w:val="006E2D27"/>
    <w:rPr>
      <w:sz w:val="18"/>
      <w:szCs w:val="18"/>
    </w:rPr>
  </w:style>
  <w:style w:type="character" w:customStyle="1" w:styleId="Char1">
    <w:name w:val="批注框文本 Char"/>
    <w:basedOn w:val="a0"/>
    <w:link w:val="a5"/>
    <w:uiPriority w:val="99"/>
    <w:semiHidden/>
    <w:rsid w:val="006E2D2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C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6C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D6C64"/>
    <w:rPr>
      <w:sz w:val="18"/>
      <w:szCs w:val="18"/>
    </w:rPr>
  </w:style>
  <w:style w:type="paragraph" w:styleId="a4">
    <w:name w:val="footer"/>
    <w:basedOn w:val="a"/>
    <w:link w:val="Char0"/>
    <w:uiPriority w:val="99"/>
    <w:unhideWhenUsed/>
    <w:rsid w:val="000D6C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D6C64"/>
    <w:rPr>
      <w:sz w:val="18"/>
      <w:szCs w:val="18"/>
    </w:rPr>
  </w:style>
  <w:style w:type="paragraph" w:customStyle="1" w:styleId="ListParagraph1">
    <w:name w:val="List Paragraph1"/>
    <w:basedOn w:val="a"/>
    <w:uiPriority w:val="99"/>
    <w:rsid w:val="000D6C64"/>
    <w:pPr>
      <w:spacing w:after="200" w:line="276" w:lineRule="auto"/>
      <w:ind w:left="720"/>
      <w:contextualSpacing/>
    </w:pPr>
    <w:rPr>
      <w:sz w:val="22"/>
      <w:szCs w:val="22"/>
      <w:lang w:eastAsia="en-US"/>
    </w:rPr>
  </w:style>
  <w:style w:type="paragraph" w:styleId="a5">
    <w:name w:val="Balloon Text"/>
    <w:basedOn w:val="a"/>
    <w:link w:val="Char1"/>
    <w:uiPriority w:val="99"/>
    <w:semiHidden/>
    <w:unhideWhenUsed/>
    <w:rsid w:val="006E2D27"/>
    <w:rPr>
      <w:sz w:val="18"/>
      <w:szCs w:val="18"/>
    </w:rPr>
  </w:style>
  <w:style w:type="character" w:customStyle="1" w:styleId="Char1">
    <w:name w:val="批注框文本 Char"/>
    <w:basedOn w:val="a0"/>
    <w:link w:val="a5"/>
    <w:uiPriority w:val="99"/>
    <w:semiHidden/>
    <w:rsid w:val="006E2D2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8C3DC-1344-47A9-B6CF-D3ABAE80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278</Words>
  <Characters>1586</Characters>
  <Application>Microsoft Office Word</Application>
  <DocSecurity>0</DocSecurity>
  <Lines>13</Lines>
  <Paragraphs>3</Paragraphs>
  <ScaleCrop>false</ScaleCrop>
  <Company>JL</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XZP</cp:lastModifiedBy>
  <cp:revision>10</cp:revision>
  <dcterms:created xsi:type="dcterms:W3CDTF">2016-03-25T03:33:00Z</dcterms:created>
  <dcterms:modified xsi:type="dcterms:W3CDTF">2016-03-26T16:13:00Z</dcterms:modified>
</cp:coreProperties>
</file>