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46" w:rsidRDefault="00A6799B">
      <w:pPr>
        <w:pStyle w:val="Title"/>
      </w:pPr>
      <w:r>
        <w:t xml:space="preserve">Back </w:t>
      </w:r>
      <w:r w:rsidR="00AE059C">
        <w:t xml:space="preserve">Pressure Ratio Behaviour for Critical Flow Venturis and the Effects of Diffuser </w:t>
      </w:r>
      <w:r w:rsidR="002F394E">
        <w:t xml:space="preserve">Design on </w:t>
      </w:r>
      <w:r w:rsidR="00AE059C">
        <w:t>Performance</w:t>
      </w:r>
    </w:p>
    <w:p w:rsidR="005F2C46" w:rsidRDefault="005F2C46"/>
    <w:p w:rsidR="00D13359" w:rsidRPr="00D13359" w:rsidRDefault="00AE059C" w:rsidP="00D13359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M. S. Carter</w:t>
      </w:r>
      <w:r w:rsidR="00D13359" w:rsidRPr="00D13359">
        <w:rPr>
          <w:b/>
          <w:sz w:val="24"/>
          <w:vertAlign w:val="superscript"/>
        </w:rPr>
        <w:t>1</w:t>
      </w:r>
      <w:r w:rsidR="00D13359" w:rsidRPr="00D13359">
        <w:rPr>
          <w:b/>
          <w:sz w:val="24"/>
        </w:rPr>
        <w:t xml:space="preserve">, </w:t>
      </w:r>
      <w:r w:rsidR="005143C8">
        <w:rPr>
          <w:b/>
          <w:sz w:val="24"/>
        </w:rPr>
        <w:t>A. N. Johnson</w:t>
      </w:r>
      <w:r w:rsidR="005143C8">
        <w:rPr>
          <w:b/>
          <w:sz w:val="24"/>
          <w:vertAlign w:val="superscript"/>
        </w:rPr>
        <w:t>2</w:t>
      </w:r>
      <w:r w:rsidR="005143C8" w:rsidRPr="00D13359">
        <w:rPr>
          <w:b/>
          <w:sz w:val="24"/>
        </w:rPr>
        <w:t>,</w:t>
      </w:r>
      <w:r w:rsidR="006A7EA5">
        <w:rPr>
          <w:b/>
          <w:sz w:val="24"/>
        </w:rPr>
        <w:t xml:space="preserve"> K.</w:t>
      </w:r>
      <w:r w:rsidR="00D83136">
        <w:rPr>
          <w:b/>
          <w:sz w:val="24"/>
        </w:rPr>
        <w:t xml:space="preserve"> A.</w:t>
      </w:r>
      <w:r w:rsidR="006A7EA5">
        <w:rPr>
          <w:b/>
          <w:sz w:val="24"/>
        </w:rPr>
        <w:t xml:space="preserve"> Gillis</w:t>
      </w:r>
      <w:r w:rsidR="00A16254" w:rsidRPr="00A16254">
        <w:rPr>
          <w:b/>
          <w:sz w:val="24"/>
          <w:vertAlign w:val="superscript"/>
        </w:rPr>
        <w:t>2</w:t>
      </w:r>
      <w:r w:rsidR="00D13359" w:rsidRPr="00D13359">
        <w:rPr>
          <w:b/>
          <w:sz w:val="24"/>
        </w:rPr>
        <w:t xml:space="preserve">, </w:t>
      </w:r>
    </w:p>
    <w:p w:rsidR="005143C8" w:rsidRDefault="005143C8" w:rsidP="00D13359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R. J. McKee</w:t>
      </w:r>
      <w:r>
        <w:rPr>
          <w:b/>
          <w:sz w:val="24"/>
          <w:vertAlign w:val="superscript"/>
        </w:rPr>
        <w:t>3</w:t>
      </w:r>
      <w:r w:rsidRPr="00D13359">
        <w:rPr>
          <w:b/>
          <w:sz w:val="24"/>
        </w:rPr>
        <w:t xml:space="preserve">, </w:t>
      </w:r>
      <w:r w:rsidR="00084885">
        <w:rPr>
          <w:b/>
          <w:sz w:val="24"/>
        </w:rPr>
        <w:t xml:space="preserve">Ida I. </w:t>
      </w:r>
      <w:r w:rsidR="009D481D">
        <w:rPr>
          <w:b/>
          <w:sz w:val="24"/>
        </w:rPr>
        <w:t>Shinder</w:t>
      </w:r>
      <w:r w:rsidR="00A16254" w:rsidRPr="00A16254">
        <w:rPr>
          <w:b/>
          <w:sz w:val="24"/>
          <w:vertAlign w:val="superscript"/>
        </w:rPr>
        <w:t>2</w:t>
      </w:r>
      <w:r w:rsidR="009D481D">
        <w:rPr>
          <w:b/>
          <w:sz w:val="24"/>
        </w:rPr>
        <w:t xml:space="preserve">, </w:t>
      </w:r>
      <w:r w:rsidR="00D13359" w:rsidRPr="00D13359">
        <w:rPr>
          <w:b/>
          <w:sz w:val="24"/>
        </w:rPr>
        <w:t xml:space="preserve">B. </w:t>
      </w:r>
      <w:r w:rsidR="00AE059C">
        <w:rPr>
          <w:b/>
          <w:sz w:val="24"/>
        </w:rPr>
        <w:t xml:space="preserve">W. </w:t>
      </w:r>
      <w:r w:rsidR="006A7EA5">
        <w:rPr>
          <w:b/>
          <w:sz w:val="24"/>
        </w:rPr>
        <w:t>Sims</w:t>
      </w:r>
      <w:r w:rsidR="006A7EA5">
        <w:rPr>
          <w:b/>
          <w:sz w:val="24"/>
          <w:vertAlign w:val="superscript"/>
        </w:rPr>
        <w:t>1</w:t>
      </w:r>
      <w:r w:rsidR="00D13359" w:rsidRPr="00D13359">
        <w:rPr>
          <w:b/>
          <w:sz w:val="24"/>
        </w:rPr>
        <w:t xml:space="preserve">, </w:t>
      </w:r>
    </w:p>
    <w:p w:rsidR="005F2C46" w:rsidRDefault="00AE059C" w:rsidP="00D13359">
      <w:pPr>
        <w:pStyle w:val="BodyText"/>
        <w:jc w:val="center"/>
        <w:rPr>
          <w:b/>
          <w:sz w:val="24"/>
        </w:rPr>
      </w:pPr>
      <w:r>
        <w:rPr>
          <w:b/>
          <w:sz w:val="24"/>
        </w:rPr>
        <w:t>J</w:t>
      </w:r>
      <w:r w:rsidRPr="00D13359">
        <w:rPr>
          <w:b/>
          <w:sz w:val="24"/>
        </w:rPr>
        <w:t xml:space="preserve">. </w:t>
      </w:r>
      <w:r>
        <w:rPr>
          <w:b/>
          <w:sz w:val="24"/>
        </w:rPr>
        <w:t xml:space="preserve">D. </w:t>
      </w:r>
      <w:r w:rsidR="006A7EA5">
        <w:rPr>
          <w:b/>
          <w:sz w:val="24"/>
        </w:rPr>
        <w:t>Wright</w:t>
      </w:r>
      <w:r w:rsidR="006A7EA5">
        <w:rPr>
          <w:b/>
          <w:sz w:val="24"/>
          <w:vertAlign w:val="superscript"/>
        </w:rPr>
        <w:t>2</w:t>
      </w:r>
    </w:p>
    <w:p w:rsidR="005F2C46" w:rsidRDefault="005F2C46">
      <w:pPr>
        <w:jc w:val="center"/>
        <w:rPr>
          <w:i/>
          <w:sz w:val="22"/>
        </w:rPr>
      </w:pPr>
    </w:p>
    <w:p w:rsidR="00D13359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  <w:vertAlign w:val="superscript"/>
        </w:rPr>
        <w:t>1</w:t>
      </w:r>
      <w:r w:rsidR="00AE059C">
        <w:rPr>
          <w:i/>
          <w:sz w:val="20"/>
        </w:rPr>
        <w:t>Flow Systems Inc, 220 Bunyan Ave, Berthoud</w:t>
      </w:r>
      <w:r w:rsidRPr="00D13359">
        <w:rPr>
          <w:i/>
          <w:sz w:val="20"/>
        </w:rPr>
        <w:t xml:space="preserve">, </w:t>
      </w:r>
      <w:r w:rsidR="00AE059C">
        <w:rPr>
          <w:i/>
          <w:sz w:val="20"/>
        </w:rPr>
        <w:t>USA</w:t>
      </w:r>
    </w:p>
    <w:p w:rsidR="005143C8" w:rsidRPr="00D13359" w:rsidRDefault="005143C8" w:rsidP="00D13359">
      <w:pPr>
        <w:jc w:val="center"/>
        <w:rPr>
          <w:i/>
          <w:sz w:val="20"/>
        </w:rPr>
      </w:pPr>
      <w:r>
        <w:rPr>
          <w:i/>
          <w:sz w:val="20"/>
          <w:vertAlign w:val="superscript"/>
        </w:rPr>
        <w:t>2</w:t>
      </w:r>
      <w:r>
        <w:rPr>
          <w:i/>
          <w:sz w:val="20"/>
        </w:rPr>
        <w:t>National Institute of Standards and Technology, 100 Bureau Dr, Gaithersburg</w:t>
      </w:r>
      <w:r w:rsidRPr="00D13359">
        <w:rPr>
          <w:i/>
          <w:sz w:val="20"/>
        </w:rPr>
        <w:t xml:space="preserve">, </w:t>
      </w:r>
      <w:r>
        <w:rPr>
          <w:i/>
          <w:sz w:val="20"/>
        </w:rPr>
        <w:t>USA</w:t>
      </w:r>
    </w:p>
    <w:p w:rsidR="00D13359" w:rsidRPr="00D13359" w:rsidRDefault="005143C8" w:rsidP="00D13359">
      <w:pPr>
        <w:jc w:val="center"/>
        <w:rPr>
          <w:i/>
          <w:sz w:val="20"/>
        </w:rPr>
      </w:pPr>
      <w:r>
        <w:rPr>
          <w:i/>
          <w:sz w:val="20"/>
          <w:vertAlign w:val="superscript"/>
        </w:rPr>
        <w:t>3</w:t>
      </w:r>
      <w:r w:rsidR="00AE059C">
        <w:rPr>
          <w:i/>
          <w:sz w:val="20"/>
        </w:rPr>
        <w:t>Robert McKee Engineering LLC, Everett, USA</w:t>
      </w:r>
    </w:p>
    <w:p w:rsidR="00AE059C" w:rsidRDefault="00AE059C" w:rsidP="00AE059C">
      <w:pPr>
        <w:jc w:val="center"/>
        <w:rPr>
          <w:i/>
          <w:sz w:val="20"/>
        </w:rPr>
      </w:pPr>
    </w:p>
    <w:p w:rsidR="005F2C46" w:rsidRDefault="00D13359" w:rsidP="00D13359">
      <w:pPr>
        <w:jc w:val="center"/>
        <w:rPr>
          <w:i/>
          <w:sz w:val="20"/>
        </w:rPr>
      </w:pPr>
      <w:r w:rsidRPr="00D13359">
        <w:rPr>
          <w:i/>
          <w:sz w:val="20"/>
        </w:rPr>
        <w:t>E-mail (</w:t>
      </w:r>
      <w:r w:rsidR="00AE059C">
        <w:rPr>
          <w:i/>
          <w:sz w:val="20"/>
        </w:rPr>
        <w:t>B. W. Sims</w:t>
      </w:r>
      <w:r w:rsidRPr="00D13359">
        <w:rPr>
          <w:i/>
          <w:sz w:val="20"/>
        </w:rPr>
        <w:t xml:space="preserve">): </w:t>
      </w:r>
      <w:r w:rsidR="00AE059C">
        <w:rPr>
          <w:i/>
          <w:sz w:val="20"/>
        </w:rPr>
        <w:t>bwsims@flowsystemsinc.com</w:t>
      </w:r>
    </w:p>
    <w:p w:rsidR="005F2C46" w:rsidRDefault="005A5282">
      <w:r>
        <w:pict>
          <v:rect id="_x0000_i1025" style="width:0;height:1.5pt" o:hralign="center" o:hrstd="t" o:hr="t" fillcolor="gray" stroked="f"/>
        </w:pict>
      </w:r>
    </w:p>
    <w:p w:rsidR="00AB51F5" w:rsidRPr="00AB51F5" w:rsidRDefault="00AB51F5" w:rsidP="00AB51F5"/>
    <w:p w:rsidR="00B71639" w:rsidRDefault="00B71639" w:rsidP="003D21DE">
      <w:pPr>
        <w:ind w:left="-9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6799B">
        <w:rPr>
          <w:lang w:val="en-US"/>
        </w:rPr>
        <w:t xml:space="preserve">Critical Flow </w:t>
      </w:r>
      <w:proofErr w:type="spellStart"/>
      <w:r w:rsidR="00A6799B">
        <w:rPr>
          <w:lang w:val="en-US"/>
        </w:rPr>
        <w:t>Venturi</w:t>
      </w:r>
      <w:proofErr w:type="spellEnd"/>
      <w:r w:rsidR="00A6799B">
        <w:rPr>
          <w:lang w:val="en-US"/>
        </w:rPr>
        <w:t xml:space="preserve"> (CFV) </w:t>
      </w:r>
      <w:r w:rsidR="003C76F1">
        <w:rPr>
          <w:lang w:val="en-US"/>
        </w:rPr>
        <w:t>gas flow meters must establish a sonic velocity (or choked flow conditions) at the throat for reliable flow measurements</w:t>
      </w:r>
      <w:r w:rsidR="00A6799B">
        <w:rPr>
          <w:lang w:val="en-US"/>
        </w:rPr>
        <w:t xml:space="preserve">.   </w:t>
      </w:r>
      <w:r w:rsidR="003D21DE" w:rsidRPr="003D21DE">
        <w:rPr>
          <w:lang w:val="en-US"/>
        </w:rPr>
        <w:t xml:space="preserve">The ratio of maximum exit pressure to inlet pressure that </w:t>
      </w:r>
      <w:r w:rsidR="00A6799B">
        <w:rPr>
          <w:lang w:val="en-US"/>
        </w:rPr>
        <w:t xml:space="preserve">ensures </w:t>
      </w:r>
      <w:r w:rsidR="003D21DE" w:rsidRPr="003D21DE">
        <w:rPr>
          <w:lang w:val="en-US"/>
        </w:rPr>
        <w:t>sonic velocity is referred to as the Maximum Back Pressure Ratio (MBPR).</w:t>
      </w:r>
      <w:r w:rsidR="00A6799B">
        <w:rPr>
          <w:lang w:val="en-US"/>
        </w:rPr>
        <w:t xml:space="preserve">  Being able to </w:t>
      </w:r>
      <w:r>
        <w:rPr>
          <w:lang w:val="en-US"/>
        </w:rPr>
        <w:t>accurately</w:t>
      </w:r>
      <w:r w:rsidR="00A6799B">
        <w:rPr>
          <w:lang w:val="en-US"/>
        </w:rPr>
        <w:t xml:space="preserve"> predict the MBPR for a specific CFV as well as design a CFV to have a high MBPR</w:t>
      </w:r>
      <w:r>
        <w:rPr>
          <w:lang w:val="en-US"/>
        </w:rPr>
        <w:t xml:space="preserve"> allows diverse application and confidence in the flow measurement. </w:t>
      </w:r>
      <w:r w:rsidR="00A6799B">
        <w:rPr>
          <w:lang w:val="en-US"/>
        </w:rPr>
        <w:t xml:space="preserve"> </w:t>
      </w:r>
      <w:r w:rsidR="003D21DE" w:rsidRPr="003D21DE">
        <w:rPr>
          <w:lang w:val="en-US"/>
        </w:rPr>
        <w:t>Current standards provide MBPR equations for nozzles operated at throat Reynolds Numbers (</w:t>
      </w:r>
      <w:r w:rsidR="00A16254" w:rsidRPr="00A16254">
        <w:rPr>
          <w:i/>
          <w:lang w:val="en-US"/>
        </w:rPr>
        <w:t>Re</w:t>
      </w:r>
      <w:r w:rsidR="003D21DE" w:rsidRPr="003D21DE">
        <w:rPr>
          <w:lang w:val="en-US"/>
        </w:rPr>
        <w:t>) above 200,000</w:t>
      </w:r>
      <w:r w:rsidR="002F394E">
        <w:rPr>
          <w:lang w:val="en-US"/>
        </w:rPr>
        <w:t>.</w:t>
      </w:r>
      <w:r w:rsidR="003D21DE" w:rsidRPr="003D21DE">
        <w:rPr>
          <w:lang w:val="en-US"/>
        </w:rPr>
        <w:t xml:space="preserve"> </w:t>
      </w:r>
      <w:r w:rsidR="002F394E">
        <w:rPr>
          <w:lang w:val="en-US"/>
        </w:rPr>
        <w:t xml:space="preserve"> P</w:t>
      </w:r>
      <w:r w:rsidR="003D21DE" w:rsidRPr="003D21DE">
        <w:rPr>
          <w:lang w:val="en-US"/>
        </w:rPr>
        <w:t>revious research has provided a MBPR equation for specific diffuser g</w:t>
      </w:r>
      <w:r>
        <w:rPr>
          <w:lang w:val="en-US"/>
        </w:rPr>
        <w:t xml:space="preserve">eometries down to a </w:t>
      </w:r>
      <w:r w:rsidR="005A5282" w:rsidRPr="005A5282">
        <w:rPr>
          <w:i/>
          <w:lang w:val="en-US"/>
        </w:rPr>
        <w:t>Re</w:t>
      </w:r>
      <w:r>
        <w:rPr>
          <w:lang w:val="en-US"/>
        </w:rPr>
        <w:t xml:space="preserve"> of 3000 </w:t>
      </w:r>
      <w:r w:rsidR="006A2CEE">
        <w:rPr>
          <w:lang w:val="en-US"/>
        </w:rPr>
        <w:t xml:space="preserve">when </w:t>
      </w:r>
      <w:r w:rsidR="003C76F1">
        <w:rPr>
          <w:lang w:val="en-US"/>
        </w:rPr>
        <w:t>flowing</w:t>
      </w:r>
      <w:r>
        <w:rPr>
          <w:lang w:val="en-US"/>
        </w:rPr>
        <w:t xml:space="preserve"> </w:t>
      </w:r>
      <w:r w:rsidR="000250D9">
        <w:rPr>
          <w:lang w:val="en-US"/>
        </w:rPr>
        <w:t>dry air</w:t>
      </w:r>
      <w:r w:rsidR="003D21DE" w:rsidRPr="003D21DE">
        <w:rPr>
          <w:lang w:val="en-US"/>
        </w:rPr>
        <w:t xml:space="preserve">.  This previous research also showed that CFVs with </w:t>
      </w:r>
      <w:r>
        <w:rPr>
          <w:lang w:val="en-US"/>
        </w:rPr>
        <w:t xml:space="preserve">long diffuser lengths </w:t>
      </w:r>
      <w:r w:rsidR="003D21DE" w:rsidRPr="003D21DE">
        <w:rPr>
          <w:lang w:val="en-US"/>
        </w:rPr>
        <w:t xml:space="preserve">displayed no Diffuser Performance Inversion, DPI, or what has previously been known as "premature unchoking".  </w:t>
      </w:r>
    </w:p>
    <w:p w:rsidR="004A5CBC" w:rsidRDefault="00B71639" w:rsidP="003D21DE">
      <w:pPr>
        <w:ind w:left="-9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3D21DE" w:rsidRPr="003D21DE">
        <w:rPr>
          <w:lang w:val="en-US"/>
        </w:rPr>
        <w:t>This paper present</w:t>
      </w:r>
      <w:r w:rsidR="000250D9">
        <w:rPr>
          <w:lang w:val="en-US"/>
        </w:rPr>
        <w:t>s</w:t>
      </w:r>
      <w:r w:rsidR="003D21DE" w:rsidRPr="003D21DE">
        <w:rPr>
          <w:lang w:val="en-US"/>
        </w:rPr>
        <w:t xml:space="preserve"> unchoking test results</w:t>
      </w:r>
      <w:r>
        <w:rPr>
          <w:lang w:val="en-US"/>
        </w:rPr>
        <w:t xml:space="preserve"> from CFVs tested with </w:t>
      </w:r>
      <w:r w:rsidR="00336DE1">
        <w:rPr>
          <w:lang w:val="en-US"/>
        </w:rPr>
        <w:t>carbon dioxide</w:t>
      </w:r>
      <w:r>
        <w:rPr>
          <w:lang w:val="en-US"/>
        </w:rPr>
        <w:t xml:space="preserve">, </w:t>
      </w:r>
      <w:r w:rsidR="000250D9">
        <w:rPr>
          <w:lang w:val="en-US"/>
        </w:rPr>
        <w:t>helium</w:t>
      </w:r>
      <w:r>
        <w:rPr>
          <w:lang w:val="en-US"/>
        </w:rPr>
        <w:t xml:space="preserve">, and </w:t>
      </w:r>
      <w:r w:rsidR="00336DE1">
        <w:rPr>
          <w:lang w:val="en-US"/>
        </w:rPr>
        <w:t>sulfur hexafluoride</w:t>
      </w:r>
      <w:r>
        <w:rPr>
          <w:lang w:val="en-US"/>
        </w:rPr>
        <w:t xml:space="preserve">.  Collected data will be combined with previous unchoking data and re-processed to reduce </w:t>
      </w:r>
      <w:bookmarkStart w:id="0" w:name="_GoBack"/>
      <w:r w:rsidR="00A16254" w:rsidRPr="00A16254">
        <w:rPr>
          <w:i/>
          <w:lang w:val="en-US"/>
        </w:rPr>
        <w:t>Re</w:t>
      </w:r>
      <w:bookmarkEnd w:id="0"/>
      <w:r>
        <w:rPr>
          <w:lang w:val="en-US"/>
        </w:rPr>
        <w:t xml:space="preserve"> errors due to assumed throat diameters.  New equations for predicting MBPR</w:t>
      </w:r>
      <w:r w:rsidR="00462BA8">
        <w:rPr>
          <w:lang w:val="en-US"/>
        </w:rPr>
        <w:t xml:space="preserve"> for broader application </w:t>
      </w:r>
      <w:r w:rsidR="000250D9">
        <w:rPr>
          <w:lang w:val="en-US"/>
        </w:rPr>
        <w:t>are</w:t>
      </w:r>
      <w:r w:rsidR="00462BA8">
        <w:rPr>
          <w:lang w:val="en-US"/>
        </w:rPr>
        <w:t xml:space="preserve"> presented that incorporate the necessary effects due </w:t>
      </w:r>
      <w:r w:rsidR="002F394E">
        <w:rPr>
          <w:lang w:val="en-US"/>
        </w:rPr>
        <w:t xml:space="preserve">to </w:t>
      </w:r>
      <w:r w:rsidR="005A5282" w:rsidRPr="005A5282">
        <w:rPr>
          <w:i/>
          <w:lang w:val="en-US"/>
        </w:rPr>
        <w:t>Re</w:t>
      </w:r>
      <w:r w:rsidR="00462BA8">
        <w:rPr>
          <w:lang w:val="en-US"/>
        </w:rPr>
        <w:t xml:space="preserve">, diffuser length, diffuser area ratio, and isentropic exponent.  </w:t>
      </w:r>
    </w:p>
    <w:p w:rsidR="003D21DE" w:rsidRDefault="00462BA8" w:rsidP="003D21DE">
      <w:pPr>
        <w:ind w:left="-9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62C63">
        <w:rPr>
          <w:lang w:val="en-US"/>
        </w:rPr>
        <w:t xml:space="preserve">Multiple CFVs </w:t>
      </w:r>
      <w:r w:rsidR="000250D9">
        <w:rPr>
          <w:lang w:val="en-US"/>
        </w:rPr>
        <w:t>were</w:t>
      </w:r>
      <w:r w:rsidR="00662C63">
        <w:rPr>
          <w:lang w:val="en-US"/>
        </w:rPr>
        <w:t xml:space="preserve"> tested with</w:t>
      </w:r>
      <w:r w:rsidR="004A5CBC">
        <w:rPr>
          <w:lang w:val="en-US"/>
        </w:rPr>
        <w:t xml:space="preserve"> </w:t>
      </w:r>
      <w:r w:rsidR="003C76F1">
        <w:rPr>
          <w:lang w:val="en-US"/>
        </w:rPr>
        <w:t xml:space="preserve">static wall </w:t>
      </w:r>
      <w:r w:rsidR="004A5CBC">
        <w:rPr>
          <w:lang w:val="en-US"/>
        </w:rPr>
        <w:t xml:space="preserve">pressure taps located in the diffuser.  </w:t>
      </w:r>
      <w:r w:rsidR="000250D9">
        <w:rPr>
          <w:lang w:val="en-US"/>
        </w:rPr>
        <w:t xml:space="preserve">These </w:t>
      </w:r>
      <w:r w:rsidR="004A5CBC">
        <w:rPr>
          <w:lang w:val="en-US"/>
        </w:rPr>
        <w:t xml:space="preserve">data </w:t>
      </w:r>
      <w:r w:rsidR="000250D9">
        <w:rPr>
          <w:lang w:val="en-US"/>
        </w:rPr>
        <w:t>were</w:t>
      </w:r>
      <w:r w:rsidR="004A5CBC">
        <w:rPr>
          <w:lang w:val="en-US"/>
        </w:rPr>
        <w:t xml:space="preserve"> compared </w:t>
      </w:r>
      <w:r w:rsidR="000250D9">
        <w:rPr>
          <w:lang w:val="en-US"/>
        </w:rPr>
        <w:t xml:space="preserve">to </w:t>
      </w:r>
      <w:r w:rsidR="004A5CBC">
        <w:rPr>
          <w:lang w:val="en-US"/>
        </w:rPr>
        <w:t xml:space="preserve">theoretical diffuser performance.  </w:t>
      </w:r>
      <w:r w:rsidR="000250D9">
        <w:rPr>
          <w:lang w:val="en-US"/>
        </w:rPr>
        <w:t xml:space="preserve">Further </w:t>
      </w:r>
      <w:r w:rsidR="004A5CBC">
        <w:rPr>
          <w:lang w:val="en-US"/>
        </w:rPr>
        <w:t>explanation of the mechanisms behind diffuser performance inversion</w:t>
      </w:r>
      <w:r w:rsidR="00A71E13">
        <w:rPr>
          <w:lang w:val="en-US"/>
        </w:rPr>
        <w:t xml:space="preserve"> </w:t>
      </w:r>
      <w:r w:rsidR="002F394E">
        <w:rPr>
          <w:lang w:val="en-US"/>
        </w:rPr>
        <w:t>is</w:t>
      </w:r>
      <w:r w:rsidR="004A5CBC">
        <w:rPr>
          <w:lang w:val="en-US"/>
        </w:rPr>
        <w:t xml:space="preserve"> presented.   </w:t>
      </w:r>
    </w:p>
    <w:p w:rsidR="00F06E28" w:rsidRPr="003D21DE" w:rsidRDefault="00F06E28" w:rsidP="003D21DE">
      <w:pPr>
        <w:ind w:left="-9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An acoustic method of detecting CFV unchocking </w:t>
      </w:r>
      <w:r w:rsidR="000250D9">
        <w:rPr>
          <w:lang w:val="en-US"/>
        </w:rPr>
        <w:t>was</w:t>
      </w:r>
      <w:r>
        <w:rPr>
          <w:lang w:val="en-US"/>
        </w:rPr>
        <w:t xml:space="preserve"> tested .  </w:t>
      </w:r>
      <w:r w:rsidR="000250D9">
        <w:rPr>
          <w:lang w:val="en-US"/>
        </w:rPr>
        <w:t>This method provides</w:t>
      </w:r>
      <w:r>
        <w:rPr>
          <w:lang w:val="en-US"/>
        </w:rPr>
        <w:t xml:space="preserve"> a quick check that </w:t>
      </w:r>
      <w:r w:rsidR="002F394E">
        <w:rPr>
          <w:lang w:val="en-US"/>
        </w:rPr>
        <w:t>the</w:t>
      </w:r>
      <w:r>
        <w:rPr>
          <w:lang w:val="en-US"/>
        </w:rPr>
        <w:t xml:space="preserve"> velocity </w:t>
      </w:r>
      <w:r w:rsidR="002F394E">
        <w:rPr>
          <w:lang w:val="en-US"/>
        </w:rPr>
        <w:t>is sonic</w:t>
      </w:r>
      <w:r>
        <w:rPr>
          <w:lang w:val="en-US"/>
        </w:rPr>
        <w:t xml:space="preserve"> in</w:t>
      </w:r>
      <w:r w:rsidR="00A71E13">
        <w:rPr>
          <w:lang w:val="en-US"/>
        </w:rPr>
        <w:t xml:space="preserve"> the throat of the CFV</w:t>
      </w:r>
      <w:r>
        <w:rPr>
          <w:lang w:val="en-US"/>
        </w:rPr>
        <w:t xml:space="preserve"> and </w:t>
      </w:r>
      <w:r w:rsidR="000250D9">
        <w:rPr>
          <w:lang w:val="en-US"/>
        </w:rPr>
        <w:t xml:space="preserve">is </w:t>
      </w:r>
      <w:r>
        <w:rPr>
          <w:lang w:val="en-US"/>
        </w:rPr>
        <w:t xml:space="preserve">a tool to demonstrate </w:t>
      </w:r>
      <w:r w:rsidR="002F394E">
        <w:rPr>
          <w:lang w:val="en-US"/>
        </w:rPr>
        <w:t>the</w:t>
      </w:r>
      <w:r>
        <w:rPr>
          <w:lang w:val="en-US"/>
        </w:rPr>
        <w:t xml:space="preserve"> </w:t>
      </w:r>
      <w:r w:rsidR="00A71E13">
        <w:rPr>
          <w:lang w:val="en-US"/>
        </w:rPr>
        <w:t xml:space="preserve">actual </w:t>
      </w:r>
      <w:r w:rsidR="002F394E">
        <w:rPr>
          <w:lang w:val="en-US"/>
        </w:rPr>
        <w:t xml:space="preserve">throat </w:t>
      </w:r>
      <w:r>
        <w:rPr>
          <w:lang w:val="en-US"/>
        </w:rPr>
        <w:t xml:space="preserve">velocity during DPI events.   </w:t>
      </w:r>
    </w:p>
    <w:p w:rsidR="00EA6110" w:rsidRDefault="005A5282" w:rsidP="00737D34">
      <w:pPr>
        <w:sectPr w:rsidR="00EA6110" w:rsidSect="00A86C33">
          <w:footerReference w:type="default" r:id="rId8"/>
          <w:pgSz w:w="11906" w:h="16838"/>
          <w:pgMar w:top="1440" w:right="1077" w:bottom="1440" w:left="1077" w:header="720" w:footer="720" w:gutter="0"/>
          <w:cols w:space="720"/>
        </w:sectPr>
      </w:pPr>
      <w:r>
        <w:pict>
          <v:rect id="_x0000_i1026" style="width:0;height:1.5pt" o:hralign="center" o:hrstd="t" o:hr="t" fillcolor="gray" stroked="f"/>
        </w:pict>
      </w:r>
    </w:p>
    <w:p w:rsidR="00B21BA8" w:rsidRDefault="00B21BA8" w:rsidP="00737D34">
      <w:pPr>
        <w:pStyle w:val="BodyText"/>
        <w:tabs>
          <w:tab w:val="center" w:pos="2268"/>
          <w:tab w:val="right" w:pos="4536"/>
        </w:tabs>
      </w:pPr>
    </w:p>
    <w:p w:rsidR="005F2C46" w:rsidRDefault="005F2C46">
      <w:pPr>
        <w:pStyle w:val="BodyText"/>
      </w:pPr>
    </w:p>
    <w:sectPr w:rsidR="005F2C46" w:rsidSect="00A86C33">
      <w:footerReference w:type="default" r:id="rId9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2F" w:rsidRDefault="00E57B2F" w:rsidP="00B370F7">
      <w:r>
        <w:separator/>
      </w:r>
    </w:p>
  </w:endnote>
  <w:endnote w:type="continuationSeparator" w:id="0">
    <w:p w:rsidR="00E57B2F" w:rsidRDefault="00E57B2F" w:rsidP="00B3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0F7" w:rsidRPr="00B370F7" w:rsidRDefault="005C07BE" w:rsidP="005C07BE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</w:t>
    </w:r>
    <w:r w:rsidR="00B370F7">
      <w:rPr>
        <w:sz w:val="20"/>
      </w:rPr>
      <w:t xml:space="preserve">, </w:t>
    </w:r>
    <w:r>
      <w:rPr>
        <w:sz w:val="20"/>
      </w:rPr>
      <w:t>Sydney</w:t>
    </w:r>
    <w:r w:rsidR="00B370F7">
      <w:rPr>
        <w:sz w:val="20"/>
      </w:rPr>
      <w:t xml:space="preserve">, </w:t>
    </w:r>
    <w:r>
      <w:rPr>
        <w:sz w:val="20"/>
      </w:rPr>
      <w:t>Australia</w:t>
    </w:r>
    <w:r w:rsidR="00B370F7">
      <w:rPr>
        <w:sz w:val="20"/>
      </w:rPr>
      <w:t xml:space="preserve">, </w:t>
    </w:r>
    <w:r>
      <w:rPr>
        <w:sz w:val="20"/>
      </w:rPr>
      <w:t>September</w:t>
    </w:r>
    <w:r w:rsidR="00B370F7">
      <w:rPr>
        <w:sz w:val="20"/>
      </w:rPr>
      <w:t xml:space="preserve"> </w:t>
    </w:r>
    <w:r>
      <w:rPr>
        <w:sz w:val="20"/>
      </w:rPr>
      <w:t>26</w:t>
    </w:r>
    <w:r w:rsidR="00B370F7">
      <w:rPr>
        <w:sz w:val="20"/>
      </w:rPr>
      <w:t>-</w:t>
    </w:r>
    <w:r>
      <w:rPr>
        <w:sz w:val="20"/>
      </w:rPr>
      <w:t>29</w:t>
    </w:r>
    <w:r w:rsidR="00B370F7">
      <w:rPr>
        <w:sz w:val="20"/>
      </w:rPr>
      <w:t>, 201</w:t>
    </w:r>
    <w:r>
      <w:rPr>
        <w:sz w:val="20"/>
      </w:rPr>
      <w:t>6</w:t>
    </w:r>
    <w:r w:rsidR="00B370F7">
      <w:rPr>
        <w:sz w:val="20"/>
      </w:rPr>
      <w:tab/>
    </w:r>
    <w:r w:rsidR="00A86C33">
      <w:rPr>
        <w:sz w:val="20"/>
      </w:rPr>
      <w:t xml:space="preserve"> </w:t>
    </w:r>
    <w:r w:rsidR="003C0BF7">
      <w:rPr>
        <w:sz w:val="20"/>
      </w:rPr>
      <w:t>Page</w:t>
    </w:r>
    <w:r w:rsidR="00B370F7" w:rsidRPr="00B370F7">
      <w:rPr>
        <w:sz w:val="20"/>
      </w:rPr>
      <w:t xml:space="preserve"> </w:t>
    </w:r>
    <w:r w:rsidR="005A5282" w:rsidRPr="00B370F7">
      <w:rPr>
        <w:sz w:val="20"/>
      </w:rPr>
      <w:fldChar w:fldCharType="begin"/>
    </w:r>
    <w:r w:rsidR="00B370F7" w:rsidRPr="00B370F7">
      <w:rPr>
        <w:sz w:val="20"/>
      </w:rPr>
      <w:instrText xml:space="preserve"> PAGE   \* MERGEFORMAT </w:instrText>
    </w:r>
    <w:r w:rsidR="005A5282" w:rsidRPr="00B370F7">
      <w:rPr>
        <w:sz w:val="20"/>
      </w:rPr>
      <w:fldChar w:fldCharType="separate"/>
    </w:r>
    <w:r w:rsidR="004E0ABA">
      <w:rPr>
        <w:noProof/>
        <w:sz w:val="20"/>
      </w:rPr>
      <w:t>1</w:t>
    </w:r>
    <w:r w:rsidR="005A5282" w:rsidRPr="00B370F7">
      <w:rPr>
        <w:noProof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41" w:rsidRPr="00250D41" w:rsidRDefault="00250D41" w:rsidP="00250D41">
    <w:pPr>
      <w:pStyle w:val="Footer"/>
      <w:tabs>
        <w:tab w:val="right" w:pos="9781"/>
      </w:tabs>
      <w:rPr>
        <w:sz w:val="20"/>
      </w:rPr>
    </w:pPr>
  </w:p>
  <w:p w:rsidR="00250D41" w:rsidRPr="00B370F7" w:rsidRDefault="00A217DA" w:rsidP="00250D41">
    <w:pPr>
      <w:pStyle w:val="Footer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 w:rsidR="00250D41">
      <w:rPr>
        <w:sz w:val="20"/>
      </w:rPr>
      <w:tab/>
      <w:t xml:space="preserve">   Page</w:t>
    </w:r>
    <w:r w:rsidR="00250D41" w:rsidRPr="00B370F7">
      <w:rPr>
        <w:sz w:val="20"/>
      </w:rPr>
      <w:t xml:space="preserve"> </w:t>
    </w:r>
    <w:r w:rsidR="005A5282" w:rsidRPr="00B370F7">
      <w:rPr>
        <w:sz w:val="20"/>
      </w:rPr>
      <w:fldChar w:fldCharType="begin"/>
    </w:r>
    <w:r w:rsidR="00250D41" w:rsidRPr="00B370F7">
      <w:rPr>
        <w:sz w:val="20"/>
      </w:rPr>
      <w:instrText xml:space="preserve"> PAGE   \* MERGEFORMAT </w:instrText>
    </w:r>
    <w:r w:rsidR="005A5282" w:rsidRPr="00B370F7">
      <w:rPr>
        <w:sz w:val="20"/>
      </w:rPr>
      <w:fldChar w:fldCharType="separate"/>
    </w:r>
    <w:r w:rsidR="00737D34">
      <w:rPr>
        <w:noProof/>
        <w:sz w:val="20"/>
      </w:rPr>
      <w:t>2</w:t>
    </w:r>
    <w:r w:rsidR="005A5282" w:rsidRPr="00B370F7">
      <w:rPr>
        <w:noProof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2F" w:rsidRDefault="00E57B2F" w:rsidP="00B370F7">
      <w:r>
        <w:separator/>
      </w:r>
    </w:p>
  </w:footnote>
  <w:footnote w:type="continuationSeparator" w:id="0">
    <w:p w:rsidR="00E57B2F" w:rsidRDefault="00E57B2F" w:rsidP="00B37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4C44"/>
    <w:multiLevelType w:val="hybridMultilevel"/>
    <w:tmpl w:val="097C1C70"/>
    <w:lvl w:ilvl="0" w:tplc="F6D020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F2C46"/>
    <w:rsid w:val="000250D9"/>
    <w:rsid w:val="000821EE"/>
    <w:rsid w:val="00084885"/>
    <w:rsid w:val="001D60AC"/>
    <w:rsid w:val="00250D41"/>
    <w:rsid w:val="002A73B9"/>
    <w:rsid w:val="002F394E"/>
    <w:rsid w:val="00336DE1"/>
    <w:rsid w:val="003C0BF7"/>
    <w:rsid w:val="003C76F1"/>
    <w:rsid w:val="003D21DE"/>
    <w:rsid w:val="003D6491"/>
    <w:rsid w:val="00462BA8"/>
    <w:rsid w:val="00481C7F"/>
    <w:rsid w:val="004A5CBC"/>
    <w:rsid w:val="004E0ABA"/>
    <w:rsid w:val="005143C8"/>
    <w:rsid w:val="005912E1"/>
    <w:rsid w:val="005A5282"/>
    <w:rsid w:val="005B3B20"/>
    <w:rsid w:val="005C07BE"/>
    <w:rsid w:val="005F2C46"/>
    <w:rsid w:val="006248F6"/>
    <w:rsid w:val="00641DAC"/>
    <w:rsid w:val="00657F17"/>
    <w:rsid w:val="00660B69"/>
    <w:rsid w:val="00662C63"/>
    <w:rsid w:val="006A2CEE"/>
    <w:rsid w:val="006A7EA5"/>
    <w:rsid w:val="006F12BB"/>
    <w:rsid w:val="00737D34"/>
    <w:rsid w:val="00782AA5"/>
    <w:rsid w:val="007A663D"/>
    <w:rsid w:val="007D499A"/>
    <w:rsid w:val="007F73B3"/>
    <w:rsid w:val="00807BEF"/>
    <w:rsid w:val="00815774"/>
    <w:rsid w:val="00825F28"/>
    <w:rsid w:val="008357DD"/>
    <w:rsid w:val="008A22A2"/>
    <w:rsid w:val="008B29EC"/>
    <w:rsid w:val="008B4239"/>
    <w:rsid w:val="008E71E7"/>
    <w:rsid w:val="00905079"/>
    <w:rsid w:val="009D481D"/>
    <w:rsid w:val="00A0063B"/>
    <w:rsid w:val="00A12E51"/>
    <w:rsid w:val="00A16254"/>
    <w:rsid w:val="00A217DA"/>
    <w:rsid w:val="00A45D7A"/>
    <w:rsid w:val="00A6799B"/>
    <w:rsid w:val="00A71E13"/>
    <w:rsid w:val="00A86C33"/>
    <w:rsid w:val="00AB51F5"/>
    <w:rsid w:val="00AE059C"/>
    <w:rsid w:val="00AF5702"/>
    <w:rsid w:val="00B21BA8"/>
    <w:rsid w:val="00B33C9D"/>
    <w:rsid w:val="00B370F7"/>
    <w:rsid w:val="00B444BF"/>
    <w:rsid w:val="00B56E22"/>
    <w:rsid w:val="00B71639"/>
    <w:rsid w:val="00B8734B"/>
    <w:rsid w:val="00BE2A1A"/>
    <w:rsid w:val="00D0073E"/>
    <w:rsid w:val="00D13359"/>
    <w:rsid w:val="00D759D8"/>
    <w:rsid w:val="00D83136"/>
    <w:rsid w:val="00E57B2F"/>
    <w:rsid w:val="00EA6110"/>
    <w:rsid w:val="00F06E28"/>
    <w:rsid w:val="00F62060"/>
    <w:rsid w:val="00F96FF1"/>
    <w:rsid w:val="00FC1BA3"/>
    <w:rsid w:val="00FE6DC4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D8"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rsid w:val="00D759D8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D759D8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759D8"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rsid w:val="00D759D8"/>
    <w:pPr>
      <w:jc w:val="both"/>
    </w:pPr>
    <w:rPr>
      <w:sz w:val="20"/>
    </w:rPr>
  </w:style>
  <w:style w:type="paragraph" w:styleId="Title">
    <w:name w:val="Title"/>
    <w:basedOn w:val="Normal"/>
    <w:qFormat/>
    <w:rsid w:val="00D759D8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D759D8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D8"/>
    <w:rPr>
      <w:sz w:val="24"/>
      <w:lang w:val="en-AU" w:eastAsia="en-GB"/>
    </w:rPr>
  </w:style>
  <w:style w:type="paragraph" w:styleId="Heading1">
    <w:name w:val="heading 1"/>
    <w:basedOn w:val="Normal"/>
    <w:next w:val="Normal"/>
    <w:qFormat/>
    <w:rsid w:val="00D759D8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D759D8"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759D8"/>
    <w:pPr>
      <w:spacing w:before="120" w:after="120"/>
      <w:jc w:val="both"/>
    </w:pPr>
    <w:rPr>
      <w:b/>
      <w:sz w:val="16"/>
    </w:rPr>
  </w:style>
  <w:style w:type="paragraph" w:styleId="BodyText">
    <w:name w:val="Body Text"/>
    <w:basedOn w:val="Normal"/>
    <w:rsid w:val="00D759D8"/>
    <w:pPr>
      <w:jc w:val="both"/>
    </w:pPr>
    <w:rPr>
      <w:sz w:val="20"/>
    </w:rPr>
  </w:style>
  <w:style w:type="paragraph" w:styleId="Title">
    <w:name w:val="Title"/>
    <w:basedOn w:val="Normal"/>
    <w:qFormat/>
    <w:rsid w:val="00D759D8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D759D8"/>
    <w:pPr>
      <w:ind w:left="360"/>
    </w:pPr>
  </w:style>
  <w:style w:type="paragraph" w:styleId="ListParagraph">
    <w:name w:val="List Paragraph"/>
    <w:basedOn w:val="Normal"/>
    <w:uiPriority w:val="34"/>
    <w:qFormat/>
    <w:rsid w:val="00B21BA8"/>
    <w:pPr>
      <w:ind w:left="720"/>
    </w:pPr>
  </w:style>
  <w:style w:type="paragraph" w:styleId="Header">
    <w:name w:val="header"/>
    <w:basedOn w:val="Normal"/>
    <w:link w:val="HeaderChar"/>
    <w:rsid w:val="00B370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370F7"/>
    <w:rPr>
      <w:sz w:val="24"/>
      <w:lang w:val="en-AU" w:eastAsia="en-GB"/>
    </w:rPr>
  </w:style>
  <w:style w:type="paragraph" w:styleId="Footer">
    <w:name w:val="footer"/>
    <w:basedOn w:val="Normal"/>
    <w:link w:val="FooterChar"/>
    <w:rsid w:val="00B370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370F7"/>
    <w:rPr>
      <w:sz w:val="24"/>
      <w:lang w:val="en-AU" w:eastAsia="en-GB"/>
    </w:rPr>
  </w:style>
  <w:style w:type="paragraph" w:styleId="BalloonText">
    <w:name w:val="Balloon Text"/>
    <w:basedOn w:val="Normal"/>
    <w:link w:val="BalloonTextChar"/>
    <w:rsid w:val="00250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PlaceholderText">
    <w:name w:val="Placeholder Text"/>
    <w:basedOn w:val="DefaultParagraphFont"/>
    <w:uiPriority w:val="99"/>
    <w:semiHidden/>
    <w:rsid w:val="00250D41"/>
    <w:rPr>
      <w:color w:val="808080"/>
    </w:rPr>
  </w:style>
  <w:style w:type="character" w:styleId="Hyperlink">
    <w:name w:val="Hyperlink"/>
    <w:basedOn w:val="DefaultParagraphFont"/>
    <w:rsid w:val="00250D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86C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98CF-3A00-4985-B555-2F79D538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</Template>
  <TotalTime>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MSA Value in Measurement 2004</vt:lpstr>
    </vt:vector>
  </TitlesOfParts>
  <Company>Metrology Society of Australia</Company>
  <LinksUpToDate>false</LinksUpToDate>
  <CharactersWithSpaces>2231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Bradford Sims</cp:lastModifiedBy>
  <cp:revision>2</cp:revision>
  <cp:lastPrinted>2015-08-31T03:45:00Z</cp:lastPrinted>
  <dcterms:created xsi:type="dcterms:W3CDTF">2016-02-28T04:46:00Z</dcterms:created>
  <dcterms:modified xsi:type="dcterms:W3CDTF">2016-02-28T04:46:00Z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</Properties>
</file>