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313" w:rsidRPr="008A1313" w:rsidRDefault="008A1313" w:rsidP="008A1313">
      <w:pPr>
        <w:rPr>
          <w:b/>
          <w:sz w:val="36"/>
          <w:lang w:val="en-GB"/>
        </w:rPr>
      </w:pPr>
      <w:r w:rsidRPr="008A1313">
        <w:rPr>
          <w:b/>
          <w:sz w:val="36"/>
          <w:lang w:val="en-GB"/>
        </w:rPr>
        <w:t xml:space="preserve">Metrological support for LNG custody transfer and transport </w:t>
      </w:r>
    </w:p>
    <w:p w:rsidR="005F2C46" w:rsidRPr="008A1313" w:rsidRDefault="005F2C46">
      <w:pPr>
        <w:rPr>
          <w:lang w:val="en-GB"/>
        </w:rPr>
      </w:pPr>
    </w:p>
    <w:p w:rsidR="005F2C46" w:rsidRPr="00900E1D" w:rsidRDefault="00B846BE" w:rsidP="00B55B08">
      <w:pPr>
        <w:pStyle w:val="Brdtext"/>
        <w:jc w:val="center"/>
        <w:rPr>
          <w:b/>
          <w:sz w:val="24"/>
          <w:lang w:val="nl-NL"/>
        </w:rPr>
      </w:pPr>
      <w:r w:rsidRPr="00900E1D">
        <w:rPr>
          <w:b/>
          <w:sz w:val="24"/>
          <w:lang w:val="nl-NL"/>
        </w:rPr>
        <w:t>O. Büker</w:t>
      </w:r>
      <w:r w:rsidR="00D13359" w:rsidRPr="00900E1D">
        <w:rPr>
          <w:b/>
          <w:sz w:val="24"/>
          <w:vertAlign w:val="superscript"/>
          <w:lang w:val="nl-NL"/>
        </w:rPr>
        <w:t>1</w:t>
      </w:r>
      <w:r w:rsidR="00D13359" w:rsidRPr="00900E1D">
        <w:rPr>
          <w:b/>
          <w:sz w:val="24"/>
          <w:lang w:val="nl-NL"/>
        </w:rPr>
        <w:t xml:space="preserve">, </w:t>
      </w:r>
      <w:r w:rsidR="00B55B08" w:rsidRPr="00900E1D">
        <w:rPr>
          <w:b/>
          <w:sz w:val="24"/>
          <w:lang w:val="nl-NL"/>
        </w:rPr>
        <w:t>K. Rasmussen</w:t>
      </w:r>
      <w:r w:rsidR="00D13359" w:rsidRPr="00900E1D">
        <w:rPr>
          <w:b/>
          <w:sz w:val="24"/>
          <w:vertAlign w:val="superscript"/>
          <w:lang w:val="nl-NL"/>
        </w:rPr>
        <w:t>2</w:t>
      </w:r>
      <w:r w:rsidR="00D13359" w:rsidRPr="00900E1D">
        <w:rPr>
          <w:b/>
          <w:sz w:val="24"/>
          <w:lang w:val="nl-NL"/>
        </w:rPr>
        <w:t xml:space="preserve">, </w:t>
      </w:r>
      <w:r w:rsidR="00210C8C" w:rsidRPr="00900E1D">
        <w:rPr>
          <w:b/>
          <w:sz w:val="24"/>
          <w:lang w:val="nl-NL"/>
        </w:rPr>
        <w:t>O. Kerkhof</w:t>
      </w:r>
      <w:r w:rsidR="00210C8C" w:rsidRPr="00900E1D">
        <w:rPr>
          <w:b/>
          <w:sz w:val="24"/>
          <w:vertAlign w:val="superscript"/>
          <w:lang w:val="nl-NL"/>
        </w:rPr>
        <w:t>3</w:t>
      </w:r>
      <w:r w:rsidR="00210C8C" w:rsidRPr="00900E1D">
        <w:rPr>
          <w:b/>
          <w:sz w:val="24"/>
          <w:lang w:val="nl-NL"/>
        </w:rPr>
        <w:t>, J. B. Kondrup</w:t>
      </w:r>
      <w:r w:rsidR="00210C8C" w:rsidRPr="00900E1D">
        <w:rPr>
          <w:b/>
          <w:sz w:val="24"/>
          <w:vertAlign w:val="superscript"/>
          <w:lang w:val="nl-NL"/>
        </w:rPr>
        <w:t>2</w:t>
      </w:r>
      <w:r w:rsidR="00210C8C" w:rsidRPr="00900E1D">
        <w:rPr>
          <w:b/>
          <w:sz w:val="24"/>
          <w:lang w:val="nl-NL"/>
        </w:rPr>
        <w:t xml:space="preserve">, </w:t>
      </w:r>
      <w:r w:rsidR="00B55B08" w:rsidRPr="00900E1D">
        <w:rPr>
          <w:b/>
          <w:sz w:val="24"/>
          <w:lang w:val="nl-NL"/>
        </w:rPr>
        <w:t>P. Lucas</w:t>
      </w:r>
      <w:r w:rsidR="00B55B08" w:rsidRPr="00900E1D">
        <w:rPr>
          <w:b/>
          <w:sz w:val="24"/>
          <w:vertAlign w:val="superscript"/>
          <w:lang w:val="nl-NL"/>
        </w:rPr>
        <w:t>3</w:t>
      </w:r>
      <w:r w:rsidR="00B55B08" w:rsidRPr="00900E1D">
        <w:rPr>
          <w:b/>
          <w:sz w:val="24"/>
          <w:lang w:val="nl-NL"/>
        </w:rPr>
        <w:t xml:space="preserve">, </w:t>
      </w:r>
      <w:r w:rsidR="00210C8C" w:rsidRPr="00900E1D">
        <w:rPr>
          <w:b/>
          <w:sz w:val="24"/>
          <w:lang w:val="nl-NL"/>
        </w:rPr>
        <w:t>N. Pelevic</w:t>
      </w:r>
      <w:r w:rsidR="00210C8C" w:rsidRPr="00900E1D">
        <w:rPr>
          <w:b/>
          <w:sz w:val="24"/>
          <w:vertAlign w:val="superscript"/>
          <w:lang w:val="nl-NL"/>
        </w:rPr>
        <w:t>3</w:t>
      </w:r>
      <w:r w:rsidR="00210C8C" w:rsidRPr="00900E1D">
        <w:rPr>
          <w:b/>
          <w:sz w:val="24"/>
          <w:lang w:val="nl-NL"/>
        </w:rPr>
        <w:t>, K. Stolt</w:t>
      </w:r>
      <w:r w:rsidR="00210C8C" w:rsidRPr="00900E1D">
        <w:rPr>
          <w:b/>
          <w:sz w:val="24"/>
          <w:vertAlign w:val="superscript"/>
          <w:lang w:val="nl-NL"/>
        </w:rPr>
        <w:t>1</w:t>
      </w:r>
      <w:r w:rsidR="00210C8C" w:rsidRPr="00900E1D">
        <w:rPr>
          <w:b/>
          <w:sz w:val="24"/>
          <w:lang w:val="nl-NL"/>
        </w:rPr>
        <w:t>,</w:t>
      </w:r>
      <w:r w:rsidR="00B55B08" w:rsidRPr="00900E1D">
        <w:rPr>
          <w:b/>
          <w:sz w:val="24"/>
          <w:lang w:val="nl-NL"/>
        </w:rPr>
        <w:t xml:space="preserve"> </w:t>
      </w:r>
      <w:r w:rsidR="00210C8C" w:rsidRPr="00900E1D">
        <w:rPr>
          <w:b/>
          <w:sz w:val="24"/>
          <w:lang w:val="nl-NL"/>
        </w:rPr>
        <w:br/>
        <w:t xml:space="preserve">M. </w:t>
      </w:r>
      <w:r w:rsidR="00B55B08" w:rsidRPr="00900E1D">
        <w:rPr>
          <w:b/>
          <w:sz w:val="24"/>
          <w:lang w:val="nl-NL"/>
        </w:rPr>
        <w:t>van der Beek</w:t>
      </w:r>
      <w:r w:rsidR="00B55B08" w:rsidRPr="00900E1D">
        <w:rPr>
          <w:b/>
          <w:sz w:val="24"/>
          <w:vertAlign w:val="superscript"/>
          <w:lang w:val="nl-NL"/>
        </w:rPr>
        <w:t>3</w:t>
      </w:r>
      <w:r w:rsidR="00B55B08" w:rsidRPr="00900E1D">
        <w:rPr>
          <w:b/>
          <w:sz w:val="24"/>
          <w:lang w:val="nl-NL"/>
        </w:rPr>
        <w:t xml:space="preserve">, </w:t>
      </w:r>
      <w:r w:rsidR="00210C8C" w:rsidRPr="00900E1D">
        <w:rPr>
          <w:b/>
          <w:sz w:val="24"/>
          <w:lang w:val="nl-NL"/>
        </w:rPr>
        <w:t>B</w:t>
      </w:r>
      <w:r w:rsidR="00900E1D" w:rsidRPr="00900E1D">
        <w:rPr>
          <w:b/>
          <w:sz w:val="24"/>
          <w:lang w:val="nl-NL"/>
        </w:rPr>
        <w:t>.</w:t>
      </w:r>
      <w:r w:rsidR="00210C8C" w:rsidRPr="00900E1D">
        <w:rPr>
          <w:b/>
          <w:sz w:val="24"/>
          <w:lang w:val="nl-NL"/>
        </w:rPr>
        <w:t xml:space="preserve"> Gieseking</w:t>
      </w:r>
      <w:r w:rsidR="00210C8C" w:rsidRPr="00900E1D">
        <w:rPr>
          <w:b/>
          <w:sz w:val="24"/>
          <w:vertAlign w:val="superscript"/>
          <w:lang w:val="nl-NL"/>
        </w:rPr>
        <w:t>4</w:t>
      </w:r>
      <w:r w:rsidR="00210C8C" w:rsidRPr="00900E1D">
        <w:rPr>
          <w:b/>
          <w:sz w:val="24"/>
          <w:lang w:val="nl-NL"/>
        </w:rPr>
        <w:t xml:space="preserve">, </w:t>
      </w:r>
      <w:r w:rsidR="00B55B08" w:rsidRPr="00900E1D">
        <w:rPr>
          <w:b/>
          <w:sz w:val="24"/>
          <w:lang w:val="nl-NL"/>
        </w:rPr>
        <w:t>G. Nieuwenkamp</w:t>
      </w:r>
      <w:r w:rsidR="00B55B08" w:rsidRPr="00900E1D">
        <w:rPr>
          <w:b/>
          <w:sz w:val="24"/>
          <w:vertAlign w:val="superscript"/>
          <w:lang w:val="nl-NL"/>
        </w:rPr>
        <w:t>3</w:t>
      </w:r>
      <w:r w:rsidR="00B55B08" w:rsidRPr="00900E1D">
        <w:rPr>
          <w:b/>
          <w:sz w:val="24"/>
          <w:lang w:val="nl-NL"/>
        </w:rPr>
        <w:t>,</w:t>
      </w:r>
      <w:r w:rsidR="000B28F1" w:rsidRPr="00900E1D">
        <w:rPr>
          <w:b/>
          <w:sz w:val="24"/>
          <w:lang w:val="nl-NL"/>
        </w:rPr>
        <w:t xml:space="preserve"> </w:t>
      </w:r>
      <w:r w:rsidR="004E197A" w:rsidRPr="00900E1D">
        <w:rPr>
          <w:b/>
          <w:sz w:val="24"/>
          <w:lang w:val="nl-NL"/>
        </w:rPr>
        <w:t>J</w:t>
      </w:r>
      <w:r w:rsidR="00210C8C" w:rsidRPr="00900E1D">
        <w:rPr>
          <w:b/>
          <w:sz w:val="24"/>
          <w:lang w:val="nl-NL"/>
        </w:rPr>
        <w:t>.</w:t>
      </w:r>
      <w:r w:rsidR="004E197A" w:rsidRPr="00900E1D">
        <w:rPr>
          <w:b/>
          <w:sz w:val="24"/>
          <w:lang w:val="nl-NL"/>
        </w:rPr>
        <w:t xml:space="preserve"> Rauch</w:t>
      </w:r>
      <w:r w:rsidR="00210C8C" w:rsidRPr="00900E1D">
        <w:rPr>
          <w:b/>
          <w:sz w:val="24"/>
          <w:vertAlign w:val="superscript"/>
          <w:lang w:val="nl-NL"/>
        </w:rPr>
        <w:t>5</w:t>
      </w:r>
      <w:r w:rsidR="00210C8C" w:rsidRPr="00900E1D">
        <w:rPr>
          <w:b/>
          <w:sz w:val="24"/>
          <w:lang w:val="nl-NL"/>
        </w:rPr>
        <w:t>, T. Mortensen</w:t>
      </w:r>
      <w:r w:rsidR="00210C8C" w:rsidRPr="00900E1D">
        <w:rPr>
          <w:b/>
          <w:sz w:val="24"/>
          <w:vertAlign w:val="superscript"/>
          <w:lang w:val="nl-NL"/>
        </w:rPr>
        <w:t>6</w:t>
      </w:r>
    </w:p>
    <w:p w:rsidR="005F2C46" w:rsidRPr="00900E1D" w:rsidRDefault="005F2C46">
      <w:pPr>
        <w:jc w:val="center"/>
        <w:rPr>
          <w:i/>
          <w:sz w:val="22"/>
          <w:lang w:val="nl-NL"/>
        </w:rPr>
      </w:pPr>
    </w:p>
    <w:p w:rsidR="00D13359" w:rsidRPr="00D13359" w:rsidRDefault="00D13359" w:rsidP="00D13359">
      <w:pPr>
        <w:jc w:val="center"/>
        <w:rPr>
          <w:i/>
          <w:sz w:val="20"/>
        </w:rPr>
      </w:pPr>
      <w:r w:rsidRPr="00D13359">
        <w:rPr>
          <w:i/>
          <w:sz w:val="20"/>
          <w:vertAlign w:val="superscript"/>
        </w:rPr>
        <w:t>1</w:t>
      </w:r>
      <w:r w:rsidR="0045346F" w:rsidRPr="0045346F">
        <w:rPr>
          <w:i/>
          <w:sz w:val="20"/>
        </w:rPr>
        <w:t>SP Technical Research Institute of Sweden</w:t>
      </w:r>
      <w:r w:rsidRPr="00D13359">
        <w:rPr>
          <w:i/>
          <w:sz w:val="20"/>
        </w:rPr>
        <w:t>,</w:t>
      </w:r>
      <w:r w:rsidR="007F0823" w:rsidRPr="007F0823">
        <w:t xml:space="preserve"> </w:t>
      </w:r>
      <w:proofErr w:type="spellStart"/>
      <w:r w:rsidR="007F0823">
        <w:rPr>
          <w:i/>
          <w:sz w:val="20"/>
        </w:rPr>
        <w:t>Brinellgatan</w:t>
      </w:r>
      <w:proofErr w:type="spellEnd"/>
      <w:r w:rsidR="007F0823">
        <w:rPr>
          <w:i/>
          <w:sz w:val="20"/>
        </w:rPr>
        <w:t xml:space="preserve"> </w:t>
      </w:r>
      <w:r w:rsidR="007F0823" w:rsidRPr="007F0823">
        <w:rPr>
          <w:i/>
          <w:sz w:val="20"/>
        </w:rPr>
        <w:t>4</w:t>
      </w:r>
      <w:r w:rsidR="007F0823">
        <w:rPr>
          <w:i/>
          <w:sz w:val="20"/>
        </w:rPr>
        <w:t>,</w:t>
      </w:r>
      <w:r w:rsidR="007F0823" w:rsidRPr="007F0823">
        <w:rPr>
          <w:i/>
          <w:sz w:val="20"/>
        </w:rPr>
        <w:t xml:space="preserve"> 504 62</w:t>
      </w:r>
      <w:r w:rsidR="007F0823">
        <w:rPr>
          <w:i/>
          <w:sz w:val="20"/>
        </w:rPr>
        <w:t xml:space="preserve"> Borås, Sweden</w:t>
      </w:r>
    </w:p>
    <w:p w:rsidR="00D13359" w:rsidRPr="00D13359" w:rsidRDefault="00D13359" w:rsidP="00D13359">
      <w:pPr>
        <w:jc w:val="center"/>
        <w:rPr>
          <w:i/>
          <w:sz w:val="20"/>
        </w:rPr>
      </w:pPr>
      <w:r w:rsidRPr="00D13359">
        <w:rPr>
          <w:i/>
          <w:sz w:val="20"/>
          <w:vertAlign w:val="superscript"/>
        </w:rPr>
        <w:t>2</w:t>
      </w:r>
      <w:r w:rsidR="0045346F">
        <w:rPr>
          <w:i/>
          <w:sz w:val="20"/>
        </w:rPr>
        <w:t>FORCE Technology,</w:t>
      </w:r>
      <w:r w:rsidR="0045346F">
        <w:t xml:space="preserve"> </w:t>
      </w:r>
      <w:r w:rsidR="0045346F" w:rsidRPr="0045346F">
        <w:rPr>
          <w:i/>
          <w:sz w:val="20"/>
        </w:rPr>
        <w:t xml:space="preserve">Park </w:t>
      </w:r>
      <w:proofErr w:type="spellStart"/>
      <w:r w:rsidR="0045346F" w:rsidRPr="0045346F">
        <w:rPr>
          <w:i/>
          <w:sz w:val="20"/>
        </w:rPr>
        <w:t>Allé</w:t>
      </w:r>
      <w:proofErr w:type="spellEnd"/>
      <w:r w:rsidR="0045346F" w:rsidRPr="0045346F">
        <w:rPr>
          <w:i/>
          <w:sz w:val="20"/>
        </w:rPr>
        <w:t xml:space="preserve"> 345, 2605 </w:t>
      </w:r>
      <w:proofErr w:type="spellStart"/>
      <w:r w:rsidR="0045346F" w:rsidRPr="0045346F">
        <w:rPr>
          <w:i/>
          <w:sz w:val="20"/>
        </w:rPr>
        <w:t>Brøndby</w:t>
      </w:r>
      <w:proofErr w:type="spellEnd"/>
      <w:r w:rsidR="0045346F" w:rsidRPr="0045346F">
        <w:rPr>
          <w:i/>
          <w:sz w:val="20"/>
        </w:rPr>
        <w:t>, D</w:t>
      </w:r>
      <w:r w:rsidR="0045346F">
        <w:rPr>
          <w:i/>
          <w:sz w:val="20"/>
        </w:rPr>
        <w:t>e</w:t>
      </w:r>
      <w:r w:rsidR="0045346F" w:rsidRPr="0045346F">
        <w:rPr>
          <w:i/>
          <w:sz w:val="20"/>
        </w:rPr>
        <w:t>nmark</w:t>
      </w:r>
    </w:p>
    <w:p w:rsidR="00D13359" w:rsidRPr="00E04441" w:rsidRDefault="00D13359" w:rsidP="00E04441">
      <w:pPr>
        <w:jc w:val="center"/>
        <w:rPr>
          <w:i/>
          <w:sz w:val="20"/>
        </w:rPr>
      </w:pPr>
      <w:r w:rsidRPr="00E04441">
        <w:rPr>
          <w:i/>
          <w:sz w:val="20"/>
          <w:vertAlign w:val="superscript"/>
        </w:rPr>
        <w:t>3</w:t>
      </w:r>
      <w:r w:rsidR="0045346F" w:rsidRPr="00E04441">
        <w:rPr>
          <w:i/>
          <w:sz w:val="20"/>
        </w:rPr>
        <w:t>VSL, Thijsseweg 11, 2629 JA Delft, the Netherlands</w:t>
      </w:r>
      <w:r w:rsidR="00F04549" w:rsidRPr="00E04441">
        <w:rPr>
          <w:i/>
          <w:sz w:val="20"/>
        </w:rPr>
        <w:br/>
      </w:r>
      <w:r w:rsidR="00210C8C">
        <w:rPr>
          <w:i/>
          <w:sz w:val="20"/>
          <w:vertAlign w:val="superscript"/>
        </w:rPr>
        <w:t>4</w:t>
      </w:r>
      <w:r w:rsidR="00E04441">
        <w:rPr>
          <w:i/>
          <w:sz w:val="20"/>
        </w:rPr>
        <w:t>NPL</w:t>
      </w:r>
      <w:r w:rsidR="00F04549" w:rsidRPr="00F04549">
        <w:rPr>
          <w:i/>
          <w:sz w:val="20"/>
        </w:rPr>
        <w:t xml:space="preserve">, </w:t>
      </w:r>
      <w:r w:rsidR="00E04441" w:rsidRPr="00E04441">
        <w:rPr>
          <w:i/>
          <w:sz w:val="20"/>
        </w:rPr>
        <w:t>Hampton Road</w:t>
      </w:r>
      <w:r w:rsidR="00E04441">
        <w:rPr>
          <w:i/>
          <w:sz w:val="20"/>
        </w:rPr>
        <w:t xml:space="preserve">, </w:t>
      </w:r>
      <w:proofErr w:type="spellStart"/>
      <w:r w:rsidR="00E04441" w:rsidRPr="00E04441">
        <w:rPr>
          <w:i/>
          <w:sz w:val="20"/>
        </w:rPr>
        <w:t>Teddington</w:t>
      </w:r>
      <w:proofErr w:type="spellEnd"/>
      <w:r w:rsidR="00E04441">
        <w:rPr>
          <w:i/>
          <w:sz w:val="20"/>
        </w:rPr>
        <w:t xml:space="preserve"> M</w:t>
      </w:r>
      <w:r w:rsidR="00E04441" w:rsidRPr="00E04441">
        <w:rPr>
          <w:i/>
          <w:sz w:val="20"/>
        </w:rPr>
        <w:t>iddlesex TW11 0LW</w:t>
      </w:r>
      <w:r w:rsidR="00E04441">
        <w:rPr>
          <w:i/>
          <w:sz w:val="20"/>
        </w:rPr>
        <w:t>, United Kingdom</w:t>
      </w:r>
    </w:p>
    <w:p w:rsidR="005F2C46" w:rsidRPr="00900E1D" w:rsidRDefault="00210C8C" w:rsidP="00900E1D">
      <w:pPr>
        <w:jc w:val="center"/>
        <w:rPr>
          <w:i/>
          <w:sz w:val="20"/>
          <w:lang w:val="en-GB"/>
        </w:rPr>
      </w:pPr>
      <w:r w:rsidRPr="00900E1D">
        <w:rPr>
          <w:i/>
          <w:sz w:val="20"/>
          <w:vertAlign w:val="superscript"/>
          <w:lang w:val="de-DE"/>
        </w:rPr>
        <w:t>5</w:t>
      </w:r>
      <w:r w:rsidRPr="00900E1D">
        <w:rPr>
          <w:i/>
          <w:sz w:val="20"/>
          <w:lang w:val="de-DE"/>
        </w:rPr>
        <w:t>PTB, Bundesallee 100, 38116 Braunschweig, Germany</w:t>
      </w:r>
      <w:r w:rsidR="00900E1D" w:rsidRPr="00900E1D">
        <w:rPr>
          <w:i/>
          <w:sz w:val="20"/>
          <w:lang w:val="de-DE"/>
        </w:rPr>
        <w:br/>
      </w:r>
      <w:r w:rsidR="00900E1D" w:rsidRPr="00900E1D">
        <w:rPr>
          <w:i/>
          <w:sz w:val="20"/>
          <w:vertAlign w:val="superscript"/>
          <w:lang w:val="de-DE"/>
        </w:rPr>
        <w:t>6</w:t>
      </w:r>
      <w:r w:rsidR="00900E1D" w:rsidRPr="00900E1D">
        <w:rPr>
          <w:i/>
          <w:sz w:val="20"/>
          <w:lang w:val="de-DE"/>
        </w:rPr>
        <w:t>Justervesenet, Fetveien 99</w:t>
      </w:r>
      <w:r w:rsidR="00900E1D">
        <w:rPr>
          <w:i/>
          <w:sz w:val="20"/>
          <w:lang w:val="de-DE"/>
        </w:rPr>
        <w:t>,</w:t>
      </w:r>
      <w:r w:rsidR="006B4BE7">
        <w:rPr>
          <w:i/>
          <w:sz w:val="20"/>
          <w:lang w:val="de-DE"/>
        </w:rPr>
        <w:t xml:space="preserve"> </w:t>
      </w:r>
      <w:r w:rsidR="00900E1D" w:rsidRPr="00900E1D">
        <w:rPr>
          <w:i/>
          <w:sz w:val="20"/>
          <w:lang w:val="de-DE"/>
        </w:rPr>
        <w:t>2007 Kjeller</w:t>
      </w:r>
      <w:r w:rsidR="00900E1D">
        <w:rPr>
          <w:i/>
          <w:sz w:val="20"/>
          <w:lang w:val="de-DE"/>
        </w:rPr>
        <w:t>,</w:t>
      </w:r>
      <w:r w:rsidR="00900E1D" w:rsidRPr="00900E1D">
        <w:rPr>
          <w:i/>
          <w:sz w:val="20"/>
          <w:lang w:val="de-DE"/>
        </w:rPr>
        <w:t xml:space="preserve"> </w:t>
      </w:r>
      <w:r w:rsidR="00900E1D" w:rsidRPr="00900E1D">
        <w:rPr>
          <w:i/>
          <w:sz w:val="20"/>
          <w:lang w:val="en-GB"/>
        </w:rPr>
        <w:t>Norway</w:t>
      </w:r>
      <w:r w:rsidRPr="00900E1D">
        <w:rPr>
          <w:i/>
          <w:sz w:val="20"/>
          <w:lang w:val="en-GB"/>
        </w:rPr>
        <w:br/>
      </w:r>
      <w:r w:rsidRPr="00900E1D">
        <w:rPr>
          <w:i/>
          <w:sz w:val="20"/>
          <w:lang w:val="en-GB"/>
        </w:rPr>
        <w:br/>
      </w:r>
      <w:r w:rsidR="00D13359" w:rsidRPr="00900E1D">
        <w:rPr>
          <w:i/>
          <w:sz w:val="20"/>
          <w:lang w:val="en-GB"/>
        </w:rPr>
        <w:t>E-mail</w:t>
      </w:r>
      <w:r w:rsidR="00863B7C" w:rsidRPr="00900E1D">
        <w:rPr>
          <w:i/>
          <w:sz w:val="20"/>
          <w:lang w:val="en-GB"/>
        </w:rPr>
        <w:t xml:space="preserve"> (corresponding author): oliver.buker</w:t>
      </w:r>
      <w:r w:rsidR="00D13359" w:rsidRPr="00900E1D">
        <w:rPr>
          <w:i/>
          <w:sz w:val="20"/>
          <w:lang w:val="en-GB"/>
        </w:rPr>
        <w:t>@</w:t>
      </w:r>
      <w:r w:rsidR="00863B7C" w:rsidRPr="00900E1D">
        <w:rPr>
          <w:i/>
          <w:sz w:val="20"/>
          <w:lang w:val="en-GB"/>
        </w:rPr>
        <w:t>sp</w:t>
      </w:r>
      <w:r w:rsidR="00D13359" w:rsidRPr="00900E1D">
        <w:rPr>
          <w:i/>
          <w:sz w:val="20"/>
          <w:lang w:val="en-GB"/>
        </w:rPr>
        <w:t>.</w:t>
      </w:r>
      <w:r w:rsidR="00863B7C" w:rsidRPr="00900E1D">
        <w:rPr>
          <w:i/>
          <w:sz w:val="20"/>
          <w:lang w:val="en-GB"/>
        </w:rPr>
        <w:t>se</w:t>
      </w:r>
    </w:p>
    <w:p w:rsidR="005F2C46" w:rsidRDefault="00DE7068">
      <w:r>
        <w:pict>
          <v:rect id="_x0000_i1025" style="width:0;height:1.5pt" o:hralign="center" o:hrstd="t" o:hr="t" fillcolor="gray" stroked="f"/>
        </w:pict>
      </w:r>
    </w:p>
    <w:p w:rsidR="00AB51F5" w:rsidRPr="00AB51F5" w:rsidRDefault="00AB51F5" w:rsidP="00AB51F5"/>
    <w:p w:rsidR="00787EDA" w:rsidRDefault="002A12F5" w:rsidP="00737D34">
      <w:pPr>
        <w:rPr>
          <w:szCs w:val="24"/>
        </w:rPr>
      </w:pPr>
      <w:r w:rsidRPr="002A12F5">
        <w:rPr>
          <w:szCs w:val="24"/>
        </w:rPr>
        <w:t>Liquefied Natural Gas (LNG) has an important role in addressing the global natural gas demand. The transportation of LNG by ship is, in comparison to pipeline transportation o</w:t>
      </w:r>
      <w:r w:rsidR="00787EDA">
        <w:rPr>
          <w:szCs w:val="24"/>
        </w:rPr>
        <w:t>f</w:t>
      </w:r>
      <w:r w:rsidRPr="002A12F5">
        <w:rPr>
          <w:szCs w:val="24"/>
        </w:rPr>
        <w:t xml:space="preserve"> natural gas (NG), nearly independent from political conditions and is expected to become as important as pipeline transport of NG. In this context the transport of natural gas by ships over long distances is technical and metrological more challenging as for other fossil fuels.</w:t>
      </w:r>
    </w:p>
    <w:p w:rsidR="00787EDA" w:rsidRDefault="002A12F5" w:rsidP="00737D34">
      <w:pPr>
        <w:rPr>
          <w:szCs w:val="24"/>
        </w:rPr>
      </w:pPr>
      <w:r w:rsidRPr="002A12F5">
        <w:rPr>
          <w:szCs w:val="24"/>
        </w:rPr>
        <w:t>In the framework of the ongoing EMRP JRP ENG 60 “Metro</w:t>
      </w:r>
      <w:bookmarkStart w:id="0" w:name="_GoBack"/>
      <w:bookmarkEnd w:id="0"/>
      <w:r w:rsidRPr="002A12F5">
        <w:rPr>
          <w:szCs w:val="24"/>
        </w:rPr>
        <w:t>logy for LNG” (2014-2017) funded by the European Union</w:t>
      </w:r>
      <w:r w:rsidR="00787EDA">
        <w:rPr>
          <w:szCs w:val="24"/>
        </w:rPr>
        <w:t>,</w:t>
      </w:r>
      <w:r w:rsidRPr="002A12F5">
        <w:rPr>
          <w:szCs w:val="24"/>
        </w:rPr>
        <w:t xml:space="preserve"> </w:t>
      </w:r>
      <w:r w:rsidR="00E2402B">
        <w:rPr>
          <w:szCs w:val="24"/>
        </w:rPr>
        <w:t>a number of</w:t>
      </w:r>
      <w:r w:rsidRPr="002A12F5">
        <w:rPr>
          <w:szCs w:val="24"/>
        </w:rPr>
        <w:t xml:space="preserve"> metrological challenges associated with custody transfer and transport of LNG will be faced. The project consists of four work packages (WP) </w:t>
      </w:r>
      <w:r w:rsidR="00877CEC">
        <w:rPr>
          <w:szCs w:val="24"/>
        </w:rPr>
        <w:t>whereby</w:t>
      </w:r>
      <w:r w:rsidRPr="002A12F5">
        <w:rPr>
          <w:szCs w:val="24"/>
        </w:rPr>
        <w:t xml:space="preserve"> the main objective is</w:t>
      </w:r>
      <w:r w:rsidR="00787EDA">
        <w:rPr>
          <w:szCs w:val="24"/>
        </w:rPr>
        <w:t xml:space="preserve"> to</w:t>
      </w:r>
      <w:r w:rsidRPr="002A12F5">
        <w:rPr>
          <w:szCs w:val="24"/>
        </w:rPr>
        <w:t xml:space="preserve"> </w:t>
      </w:r>
      <w:r w:rsidR="00787EDA">
        <w:rPr>
          <w:szCs w:val="24"/>
        </w:rPr>
        <w:t xml:space="preserve">reduce </w:t>
      </w:r>
      <w:r w:rsidRPr="002A12F5">
        <w:rPr>
          <w:szCs w:val="24"/>
        </w:rPr>
        <w:t xml:space="preserve">the measurement uncertainty of LNG custody transfer by a factor two. </w:t>
      </w:r>
    </w:p>
    <w:p w:rsidR="00EA6110" w:rsidRDefault="002A12F5" w:rsidP="00737D34">
      <w:pPr>
        <w:sectPr w:rsidR="00EA6110" w:rsidSect="00A86C33">
          <w:footerReference w:type="default" r:id="rId9"/>
          <w:pgSz w:w="11906" w:h="16838"/>
          <w:pgMar w:top="1440" w:right="1077" w:bottom="1440" w:left="1077" w:header="720" w:footer="720" w:gutter="0"/>
          <w:cols w:space="720"/>
        </w:sectPr>
      </w:pPr>
      <w:r w:rsidRPr="002A12F5">
        <w:rPr>
          <w:szCs w:val="24"/>
        </w:rPr>
        <w:t xml:space="preserve">The focus in WP1 is the design and </w:t>
      </w:r>
      <w:r w:rsidR="00787EDA">
        <w:rPr>
          <w:szCs w:val="24"/>
        </w:rPr>
        <w:t>development</w:t>
      </w:r>
      <w:r w:rsidR="00787EDA" w:rsidRPr="002A12F5">
        <w:rPr>
          <w:szCs w:val="24"/>
        </w:rPr>
        <w:t xml:space="preserve"> </w:t>
      </w:r>
      <w:r w:rsidRPr="002A12F5">
        <w:rPr>
          <w:szCs w:val="24"/>
        </w:rPr>
        <w:t xml:space="preserve">of a traceable mid-scale calibration standard for LNG mass and volume flow. The goal is to provide traceable mass and volume flow </w:t>
      </w:r>
      <w:r w:rsidR="00877CEC">
        <w:rPr>
          <w:szCs w:val="24"/>
        </w:rPr>
        <w:t xml:space="preserve">calibrations </w:t>
      </w:r>
      <w:proofErr w:type="gramStart"/>
      <w:r w:rsidRPr="002A12F5">
        <w:rPr>
          <w:szCs w:val="24"/>
        </w:rPr>
        <w:t>up</w:t>
      </w:r>
      <w:r w:rsidR="00877CEC">
        <w:rPr>
          <w:szCs w:val="24"/>
        </w:rPr>
        <w:t xml:space="preserve"> </w:t>
      </w:r>
      <w:r w:rsidRPr="002A12F5">
        <w:rPr>
          <w:szCs w:val="24"/>
        </w:rPr>
        <w:t>to 200 m</w:t>
      </w:r>
      <w:r w:rsidRPr="00A31C19">
        <w:rPr>
          <w:szCs w:val="24"/>
          <w:vertAlign w:val="superscript"/>
        </w:rPr>
        <w:t>3</w:t>
      </w:r>
      <w:r w:rsidRPr="002A12F5">
        <w:rPr>
          <w:szCs w:val="24"/>
        </w:rPr>
        <w:t>/h</w:t>
      </w:r>
      <w:r w:rsidR="006315ED">
        <w:rPr>
          <w:szCs w:val="24"/>
        </w:rPr>
        <w:t xml:space="preserve"> </w:t>
      </w:r>
      <w:r w:rsidRPr="002A12F5">
        <w:rPr>
          <w:szCs w:val="24"/>
        </w:rPr>
        <w:t>(90 tons/h)</w:t>
      </w:r>
      <w:proofErr w:type="gramEnd"/>
      <w:r w:rsidRPr="002A12F5">
        <w:rPr>
          <w:szCs w:val="24"/>
        </w:rPr>
        <w:t xml:space="preserve">. In WP2 the emphasis is </w:t>
      </w:r>
      <w:r w:rsidR="00787EDA">
        <w:rPr>
          <w:szCs w:val="24"/>
        </w:rPr>
        <w:t xml:space="preserve">on </w:t>
      </w:r>
      <w:r w:rsidRPr="002A12F5">
        <w:rPr>
          <w:szCs w:val="24"/>
        </w:rPr>
        <w:t xml:space="preserve">the development and validation of </w:t>
      </w:r>
      <w:r w:rsidR="00787EDA">
        <w:rPr>
          <w:szCs w:val="24"/>
        </w:rPr>
        <w:t xml:space="preserve">a </w:t>
      </w:r>
      <w:r w:rsidRPr="002A12F5">
        <w:rPr>
          <w:szCs w:val="24"/>
        </w:rPr>
        <w:t xml:space="preserve">LNG composition standard based on a unique reference liquefier and a Raman measurement cell. </w:t>
      </w:r>
      <w:r w:rsidR="00787EDA">
        <w:rPr>
          <w:szCs w:val="24"/>
        </w:rPr>
        <w:t>The</w:t>
      </w:r>
      <w:r w:rsidRPr="002A12F5">
        <w:rPr>
          <w:szCs w:val="24"/>
        </w:rPr>
        <w:t xml:space="preserve"> main target is to produce an accurate, lab-based sampling and analysis reference method to test and calibrate commercially available measurement systems. The priority in WP3 is given to the development and validation of a method for determining the methane number, including correlations based on the LNG composition and corrections for</w:t>
      </w:r>
      <w:r w:rsidR="00877CEC">
        <w:rPr>
          <w:szCs w:val="24"/>
        </w:rPr>
        <w:t xml:space="preserve"> traces of</w:t>
      </w:r>
      <w:r w:rsidRPr="002A12F5">
        <w:rPr>
          <w:szCs w:val="24"/>
        </w:rPr>
        <w:t xml:space="preserve"> nitrogen and higher hydrocarbons. Since physical properties and quantities play an important role in LNG custody transfer, WP4 concentrates on a validated and improved model for LNG density prediction and the uncertainty evaluation of the enthalpy and the calorific value. A highlight so far is the development of a </w:t>
      </w:r>
      <w:r w:rsidR="00E77B68">
        <w:rPr>
          <w:szCs w:val="24"/>
        </w:rPr>
        <w:t>novel</w:t>
      </w:r>
      <w:r w:rsidRPr="002A12F5">
        <w:rPr>
          <w:szCs w:val="24"/>
        </w:rPr>
        <w:t xml:space="preserve"> cryogenic sensor for simultaneously measurement of speed-of-sound and density. The paper gives an overview of recently achieved objectives within the project and a look forward to future activities</w:t>
      </w:r>
      <w:r>
        <w:rPr>
          <w:szCs w:val="24"/>
        </w:rPr>
        <w:t>.</w:t>
      </w:r>
      <w:r w:rsidR="00DE7068">
        <w:pict>
          <v:rect id="_x0000_i1026" style="width:0;height:1.5pt" o:hralign="center" o:hrstd="t" o:hr="t" fillcolor="gray" stroked="f"/>
        </w:pict>
      </w:r>
    </w:p>
    <w:p w:rsidR="00B21BA8" w:rsidRDefault="00B21BA8" w:rsidP="00737D34">
      <w:pPr>
        <w:pStyle w:val="Brdtext"/>
        <w:tabs>
          <w:tab w:val="center" w:pos="2268"/>
          <w:tab w:val="right" w:pos="4536"/>
        </w:tabs>
      </w:pPr>
    </w:p>
    <w:p w:rsidR="005F2C46" w:rsidRDefault="005F2C46">
      <w:pPr>
        <w:pStyle w:val="Brdtext"/>
      </w:pPr>
    </w:p>
    <w:sectPr w:rsidR="005F2C46" w:rsidSect="00A86C33">
      <w:footerReference w:type="default" r:id="rId10"/>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068" w:rsidRDefault="00DE7068" w:rsidP="00B370F7">
      <w:r>
        <w:separator/>
      </w:r>
    </w:p>
  </w:endnote>
  <w:endnote w:type="continuationSeparator" w:id="0">
    <w:p w:rsidR="00DE7068" w:rsidRDefault="00DE7068"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F7" w:rsidRPr="00B370F7" w:rsidRDefault="005C07BE" w:rsidP="005C07BE">
    <w:pPr>
      <w:pStyle w:val="Sidfot"/>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w:t>
    </w:r>
    <w:r w:rsidR="00B370F7">
      <w:rPr>
        <w:sz w:val="20"/>
      </w:rPr>
      <w:t xml:space="preserve"> </w:t>
    </w:r>
    <w:r>
      <w:rPr>
        <w:sz w:val="20"/>
      </w:rPr>
      <w:t>26</w:t>
    </w:r>
    <w:r w:rsidR="00B370F7">
      <w:rPr>
        <w:sz w:val="20"/>
      </w:rPr>
      <w:t>-</w:t>
    </w:r>
    <w:r>
      <w:rPr>
        <w:sz w:val="20"/>
      </w:rPr>
      <w:t>29</w:t>
    </w:r>
    <w:r w:rsidR="00B370F7">
      <w:rPr>
        <w:sz w:val="20"/>
      </w:rPr>
      <w:t>, 201</w:t>
    </w:r>
    <w:r>
      <w:rPr>
        <w:sz w:val="20"/>
      </w:rPr>
      <w:t>6</w:t>
    </w:r>
    <w:r w:rsidR="00B370F7">
      <w:rPr>
        <w:sz w:val="20"/>
      </w:rPr>
      <w:tab/>
    </w:r>
    <w:r w:rsidR="00A86C33">
      <w:rPr>
        <w:sz w:val="20"/>
      </w:rPr>
      <w:t xml:space="preserve"> </w:t>
    </w:r>
    <w:r w:rsidR="003C0BF7">
      <w:rPr>
        <w:sz w:val="20"/>
      </w:rPr>
      <w:t>Page</w:t>
    </w:r>
    <w:r w:rsidR="00B370F7" w:rsidRPr="00B370F7">
      <w:rPr>
        <w:sz w:val="20"/>
      </w:rPr>
      <w:t xml:space="preserve"> </w:t>
    </w:r>
    <w:r w:rsidR="003C3EDC" w:rsidRPr="00B370F7">
      <w:rPr>
        <w:sz w:val="20"/>
      </w:rPr>
      <w:fldChar w:fldCharType="begin"/>
    </w:r>
    <w:r w:rsidR="00B370F7" w:rsidRPr="00B370F7">
      <w:rPr>
        <w:sz w:val="20"/>
      </w:rPr>
      <w:instrText xml:space="preserve"> PAGE   \* MERGEFORMAT </w:instrText>
    </w:r>
    <w:r w:rsidR="003C3EDC" w:rsidRPr="00B370F7">
      <w:rPr>
        <w:sz w:val="20"/>
      </w:rPr>
      <w:fldChar w:fldCharType="separate"/>
    </w:r>
    <w:r w:rsidR="00A31C19">
      <w:rPr>
        <w:noProof/>
        <w:sz w:val="20"/>
      </w:rPr>
      <w:t>1</w:t>
    </w:r>
    <w:r w:rsidR="003C3EDC"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41" w:rsidRPr="00250D41" w:rsidRDefault="00250D41" w:rsidP="00250D41">
    <w:pPr>
      <w:pStyle w:val="Sidfot"/>
      <w:tabs>
        <w:tab w:val="right" w:pos="9781"/>
      </w:tabs>
      <w:rPr>
        <w:sz w:val="20"/>
      </w:rPr>
    </w:pPr>
  </w:p>
  <w:p w:rsidR="00250D41" w:rsidRPr="00B370F7" w:rsidRDefault="00A217DA" w:rsidP="00250D41">
    <w:pPr>
      <w:pStyle w:val="Sidfot"/>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3C3EDC" w:rsidRPr="00B370F7">
      <w:rPr>
        <w:sz w:val="20"/>
      </w:rPr>
      <w:fldChar w:fldCharType="begin"/>
    </w:r>
    <w:r w:rsidR="00250D41" w:rsidRPr="00B370F7">
      <w:rPr>
        <w:sz w:val="20"/>
      </w:rPr>
      <w:instrText xml:space="preserve"> PAGE   \* MERGEFORMAT </w:instrText>
    </w:r>
    <w:r w:rsidR="003C3EDC" w:rsidRPr="00B370F7">
      <w:rPr>
        <w:sz w:val="20"/>
      </w:rPr>
      <w:fldChar w:fldCharType="separate"/>
    </w:r>
    <w:r w:rsidR="00737D34">
      <w:rPr>
        <w:noProof/>
        <w:sz w:val="20"/>
      </w:rPr>
      <w:t>2</w:t>
    </w:r>
    <w:r w:rsidR="003C3EDC"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068" w:rsidRDefault="00DE7068" w:rsidP="00B370F7">
      <w:r>
        <w:separator/>
      </w:r>
    </w:p>
  </w:footnote>
  <w:footnote w:type="continuationSeparator" w:id="0">
    <w:p w:rsidR="00DE7068" w:rsidRDefault="00DE7068"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2C46"/>
    <w:rsid w:val="000B28F1"/>
    <w:rsid w:val="000D729F"/>
    <w:rsid w:val="001038C6"/>
    <w:rsid w:val="00210C8C"/>
    <w:rsid w:val="00214574"/>
    <w:rsid w:val="00250D41"/>
    <w:rsid w:val="002A12F5"/>
    <w:rsid w:val="002A73B9"/>
    <w:rsid w:val="002C6D35"/>
    <w:rsid w:val="002E4736"/>
    <w:rsid w:val="00350286"/>
    <w:rsid w:val="003B3DB1"/>
    <w:rsid w:val="003C0BF7"/>
    <w:rsid w:val="003C3EDC"/>
    <w:rsid w:val="003D6491"/>
    <w:rsid w:val="0045346F"/>
    <w:rsid w:val="00481C7F"/>
    <w:rsid w:val="004B2B71"/>
    <w:rsid w:val="004E197A"/>
    <w:rsid w:val="00563793"/>
    <w:rsid w:val="005912E1"/>
    <w:rsid w:val="005B3B20"/>
    <w:rsid w:val="005C07BE"/>
    <w:rsid w:val="005F2C46"/>
    <w:rsid w:val="005F7A8E"/>
    <w:rsid w:val="006248F6"/>
    <w:rsid w:val="006315ED"/>
    <w:rsid w:val="00641DAC"/>
    <w:rsid w:val="00657F17"/>
    <w:rsid w:val="006701E4"/>
    <w:rsid w:val="006B4BE7"/>
    <w:rsid w:val="006B64C3"/>
    <w:rsid w:val="006F12BB"/>
    <w:rsid w:val="006F2E05"/>
    <w:rsid w:val="0072254C"/>
    <w:rsid w:val="00737D34"/>
    <w:rsid w:val="00787EDA"/>
    <w:rsid w:val="007A0B28"/>
    <w:rsid w:val="007D499A"/>
    <w:rsid w:val="007F0823"/>
    <w:rsid w:val="007F73B3"/>
    <w:rsid w:val="00807BEF"/>
    <w:rsid w:val="00815774"/>
    <w:rsid w:val="008176A1"/>
    <w:rsid w:val="00825F28"/>
    <w:rsid w:val="008357DD"/>
    <w:rsid w:val="00863B7C"/>
    <w:rsid w:val="00877CEC"/>
    <w:rsid w:val="008A1313"/>
    <w:rsid w:val="008B29EC"/>
    <w:rsid w:val="008B4239"/>
    <w:rsid w:val="00900E1D"/>
    <w:rsid w:val="00905079"/>
    <w:rsid w:val="00A0063B"/>
    <w:rsid w:val="00A12E51"/>
    <w:rsid w:val="00A217DA"/>
    <w:rsid w:val="00A31C19"/>
    <w:rsid w:val="00A45D7A"/>
    <w:rsid w:val="00A86C33"/>
    <w:rsid w:val="00AB51F5"/>
    <w:rsid w:val="00AF5702"/>
    <w:rsid w:val="00B03A6D"/>
    <w:rsid w:val="00B21BA8"/>
    <w:rsid w:val="00B33C9D"/>
    <w:rsid w:val="00B370F7"/>
    <w:rsid w:val="00B55B08"/>
    <w:rsid w:val="00B56E22"/>
    <w:rsid w:val="00B846BE"/>
    <w:rsid w:val="00B8734B"/>
    <w:rsid w:val="00BE2A1A"/>
    <w:rsid w:val="00BF0C63"/>
    <w:rsid w:val="00D0073E"/>
    <w:rsid w:val="00D13359"/>
    <w:rsid w:val="00DE7068"/>
    <w:rsid w:val="00E04441"/>
    <w:rsid w:val="00E05990"/>
    <w:rsid w:val="00E2402B"/>
    <w:rsid w:val="00E45F0A"/>
    <w:rsid w:val="00E77B68"/>
    <w:rsid w:val="00E834A2"/>
    <w:rsid w:val="00EA6110"/>
    <w:rsid w:val="00EC1AED"/>
    <w:rsid w:val="00F04549"/>
    <w:rsid w:val="00F272ED"/>
    <w:rsid w:val="00F42D05"/>
    <w:rsid w:val="00F62060"/>
    <w:rsid w:val="00F96FF1"/>
    <w:rsid w:val="00FC1BA3"/>
    <w:rsid w:val="00FC418B"/>
    <w:rsid w:val="00FE6DC4"/>
    <w:rsid w:val="00FF2D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EDC"/>
    <w:rPr>
      <w:sz w:val="24"/>
      <w:lang w:val="en-AU" w:eastAsia="en-GB"/>
    </w:rPr>
  </w:style>
  <w:style w:type="paragraph" w:styleId="Rubrik1">
    <w:name w:val="heading 1"/>
    <w:basedOn w:val="Normal"/>
    <w:next w:val="Normal"/>
    <w:qFormat/>
    <w:rsid w:val="003C3EDC"/>
    <w:pPr>
      <w:keepNext/>
      <w:outlineLvl w:val="0"/>
    </w:pPr>
    <w:rPr>
      <w:b/>
      <w:sz w:val="20"/>
    </w:rPr>
  </w:style>
  <w:style w:type="paragraph" w:styleId="Rubrik2">
    <w:name w:val="heading 2"/>
    <w:basedOn w:val="Normal"/>
    <w:next w:val="Normal"/>
    <w:qFormat/>
    <w:rsid w:val="003C3EDC"/>
    <w:pPr>
      <w:keepNext/>
      <w:outlineLvl w:val="1"/>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qFormat/>
    <w:rsid w:val="003C3EDC"/>
    <w:pPr>
      <w:spacing w:before="120" w:after="120"/>
      <w:jc w:val="both"/>
    </w:pPr>
    <w:rPr>
      <w:b/>
      <w:sz w:val="16"/>
    </w:rPr>
  </w:style>
  <w:style w:type="paragraph" w:styleId="Brdtext">
    <w:name w:val="Body Text"/>
    <w:basedOn w:val="Normal"/>
    <w:rsid w:val="003C3EDC"/>
    <w:pPr>
      <w:jc w:val="both"/>
    </w:pPr>
    <w:rPr>
      <w:sz w:val="20"/>
    </w:rPr>
  </w:style>
  <w:style w:type="paragraph" w:styleId="Rubrik">
    <w:name w:val="Title"/>
    <w:basedOn w:val="Normal"/>
    <w:qFormat/>
    <w:rsid w:val="003C3EDC"/>
    <w:pPr>
      <w:jc w:val="center"/>
    </w:pPr>
    <w:rPr>
      <w:b/>
      <w:sz w:val="36"/>
    </w:rPr>
  </w:style>
  <w:style w:type="paragraph" w:styleId="Brdtextmedindrag">
    <w:name w:val="Body Text Indent"/>
    <w:basedOn w:val="Normal"/>
    <w:rsid w:val="003C3EDC"/>
    <w:pPr>
      <w:ind w:left="360"/>
    </w:pPr>
  </w:style>
  <w:style w:type="paragraph" w:styleId="Liststycke">
    <w:name w:val="List Paragraph"/>
    <w:basedOn w:val="Normal"/>
    <w:uiPriority w:val="34"/>
    <w:qFormat/>
    <w:rsid w:val="00B21BA8"/>
    <w:pPr>
      <w:ind w:left="720"/>
    </w:pPr>
  </w:style>
  <w:style w:type="paragraph" w:styleId="Sidhuvud">
    <w:name w:val="header"/>
    <w:basedOn w:val="Normal"/>
    <w:link w:val="SidhuvudChar"/>
    <w:rsid w:val="00B370F7"/>
    <w:pPr>
      <w:tabs>
        <w:tab w:val="center" w:pos="4513"/>
        <w:tab w:val="right" w:pos="9026"/>
      </w:tabs>
    </w:pPr>
  </w:style>
  <w:style w:type="character" w:customStyle="1" w:styleId="SidhuvudChar">
    <w:name w:val="Sidhuvud Char"/>
    <w:link w:val="Sidhuvud"/>
    <w:rsid w:val="00B370F7"/>
    <w:rPr>
      <w:sz w:val="24"/>
      <w:lang w:val="en-AU" w:eastAsia="en-GB"/>
    </w:rPr>
  </w:style>
  <w:style w:type="paragraph" w:styleId="Sidfot">
    <w:name w:val="footer"/>
    <w:basedOn w:val="Normal"/>
    <w:link w:val="SidfotChar"/>
    <w:rsid w:val="00B370F7"/>
    <w:pPr>
      <w:tabs>
        <w:tab w:val="center" w:pos="4513"/>
        <w:tab w:val="right" w:pos="9026"/>
      </w:tabs>
    </w:pPr>
  </w:style>
  <w:style w:type="character" w:customStyle="1" w:styleId="SidfotChar">
    <w:name w:val="Sidfot Char"/>
    <w:link w:val="Sidfot"/>
    <w:rsid w:val="00B370F7"/>
    <w:rPr>
      <w:sz w:val="24"/>
      <w:lang w:val="en-AU" w:eastAsia="en-GB"/>
    </w:rPr>
  </w:style>
  <w:style w:type="paragraph" w:styleId="Ballongtext">
    <w:name w:val="Balloon Text"/>
    <w:basedOn w:val="Normal"/>
    <w:link w:val="BallongtextChar"/>
    <w:rsid w:val="00250D41"/>
    <w:rPr>
      <w:rFonts w:ascii="Tahoma" w:hAnsi="Tahoma" w:cs="Tahoma"/>
      <w:sz w:val="16"/>
      <w:szCs w:val="16"/>
    </w:rPr>
  </w:style>
  <w:style w:type="character" w:customStyle="1" w:styleId="BallongtextChar">
    <w:name w:val="Ballongtext Char"/>
    <w:basedOn w:val="Standardstycketeckensnitt"/>
    <w:link w:val="Ballongtext"/>
    <w:rsid w:val="00250D41"/>
    <w:rPr>
      <w:rFonts w:ascii="Tahoma" w:hAnsi="Tahoma" w:cs="Tahoma"/>
      <w:sz w:val="16"/>
      <w:szCs w:val="16"/>
      <w:lang w:val="en-AU" w:eastAsia="en-GB"/>
    </w:rPr>
  </w:style>
  <w:style w:type="character" w:styleId="Platshllartext">
    <w:name w:val="Placeholder Text"/>
    <w:basedOn w:val="Standardstycketeckensnitt"/>
    <w:uiPriority w:val="99"/>
    <w:semiHidden/>
    <w:rsid w:val="00250D41"/>
    <w:rPr>
      <w:color w:val="808080"/>
    </w:rPr>
  </w:style>
  <w:style w:type="character" w:styleId="Hyperlnk">
    <w:name w:val="Hyperlink"/>
    <w:basedOn w:val="Standardstycketeckensnitt"/>
    <w:rsid w:val="00250D41"/>
    <w:rPr>
      <w:color w:val="0000FF" w:themeColor="hyperlink"/>
      <w:u w:val="single"/>
    </w:rPr>
  </w:style>
  <w:style w:type="character" w:styleId="AnvndHyperlnk">
    <w:name w:val="FollowedHyperlink"/>
    <w:basedOn w:val="Standardstycketeckensnitt"/>
    <w:rsid w:val="00A86C33"/>
    <w:rPr>
      <w:color w:val="800080" w:themeColor="followedHyperlink"/>
      <w:u w:val="single"/>
    </w:rPr>
  </w:style>
  <w:style w:type="paragraph" w:styleId="Kommentarer">
    <w:name w:val="annotation text"/>
    <w:basedOn w:val="Normal"/>
    <w:link w:val="KommentarerChar"/>
    <w:uiPriority w:val="99"/>
    <w:semiHidden/>
    <w:unhideWhenUsed/>
    <w:rsid w:val="008A1313"/>
    <w:pPr>
      <w:spacing w:after="200"/>
    </w:pPr>
    <w:rPr>
      <w:rFonts w:asciiTheme="minorHAnsi" w:eastAsiaTheme="minorHAnsi" w:hAnsiTheme="minorHAnsi" w:cstheme="minorBidi"/>
      <w:sz w:val="20"/>
      <w:lang w:val="en-GB" w:eastAsia="en-US"/>
    </w:rPr>
  </w:style>
  <w:style w:type="character" w:customStyle="1" w:styleId="KommentarerChar">
    <w:name w:val="Kommentarer Char"/>
    <w:basedOn w:val="Standardstycketeckensnitt"/>
    <w:link w:val="Kommentarer"/>
    <w:uiPriority w:val="99"/>
    <w:semiHidden/>
    <w:rsid w:val="008A1313"/>
    <w:rPr>
      <w:rFonts w:asciiTheme="minorHAnsi" w:eastAsiaTheme="minorHAnsi" w:hAnsiTheme="minorHAnsi" w:cstheme="minorBidi"/>
      <w:lang w:val="en-GB" w:eastAsia="en-US"/>
    </w:rPr>
  </w:style>
  <w:style w:type="character" w:styleId="Kommentarsreferens">
    <w:name w:val="annotation reference"/>
    <w:basedOn w:val="Standardstycketeckensnitt"/>
    <w:uiPriority w:val="99"/>
    <w:semiHidden/>
    <w:unhideWhenUsed/>
    <w:rsid w:val="008A1313"/>
    <w:rPr>
      <w:sz w:val="16"/>
      <w:szCs w:val="16"/>
    </w:rPr>
  </w:style>
  <w:style w:type="paragraph" w:styleId="Kommentarsmne">
    <w:name w:val="annotation subject"/>
    <w:basedOn w:val="Kommentarer"/>
    <w:next w:val="Kommentarer"/>
    <w:link w:val="KommentarsmneChar"/>
    <w:semiHidden/>
    <w:unhideWhenUsed/>
    <w:rsid w:val="000B28F1"/>
    <w:pPr>
      <w:spacing w:after="0"/>
    </w:pPr>
    <w:rPr>
      <w:rFonts w:ascii="Times New Roman" w:eastAsia="Times New Roman" w:hAnsi="Times New Roman" w:cs="Times New Roman"/>
      <w:b/>
      <w:bCs/>
      <w:lang w:val="en-AU" w:eastAsia="en-GB"/>
    </w:rPr>
  </w:style>
  <w:style w:type="character" w:customStyle="1" w:styleId="KommentarsmneChar">
    <w:name w:val="Kommentarsämne Char"/>
    <w:basedOn w:val="KommentarerChar"/>
    <w:link w:val="Kommentarsmne"/>
    <w:semiHidden/>
    <w:rsid w:val="000B28F1"/>
    <w:rPr>
      <w:rFonts w:asciiTheme="minorHAnsi" w:eastAsiaTheme="minorHAnsi" w:hAnsiTheme="minorHAnsi" w:cstheme="minorBidi"/>
      <w:b/>
      <w:bCs/>
      <w:lang w:val="en-AU"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GB"/>
    </w:rPr>
  </w:style>
  <w:style w:type="paragraph" w:styleId="Rubrik1">
    <w:name w:val="heading 1"/>
    <w:basedOn w:val="Normal"/>
    <w:next w:val="Normal"/>
    <w:qFormat/>
    <w:pPr>
      <w:keepNext/>
      <w:outlineLvl w:val="0"/>
    </w:pPr>
    <w:rPr>
      <w:b/>
      <w:sz w:val="20"/>
    </w:rPr>
  </w:style>
  <w:style w:type="paragraph" w:styleId="Rubrik2">
    <w:name w:val="heading 2"/>
    <w:basedOn w:val="Normal"/>
    <w:next w:val="Normal"/>
    <w:qFormat/>
    <w:pPr>
      <w:keepNext/>
      <w:outlineLvl w:val="1"/>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qFormat/>
    <w:pPr>
      <w:spacing w:before="120" w:after="120"/>
      <w:jc w:val="both"/>
    </w:pPr>
    <w:rPr>
      <w:b/>
      <w:sz w:val="16"/>
    </w:rPr>
  </w:style>
  <w:style w:type="paragraph" w:styleId="Brdtext">
    <w:name w:val="Body Text"/>
    <w:basedOn w:val="Normal"/>
    <w:pPr>
      <w:jc w:val="both"/>
    </w:pPr>
    <w:rPr>
      <w:sz w:val="20"/>
    </w:rPr>
  </w:style>
  <w:style w:type="paragraph" w:styleId="Rubrik">
    <w:name w:val="Title"/>
    <w:basedOn w:val="Normal"/>
    <w:qFormat/>
    <w:pPr>
      <w:jc w:val="center"/>
    </w:pPr>
    <w:rPr>
      <w:b/>
      <w:sz w:val="36"/>
    </w:rPr>
  </w:style>
  <w:style w:type="paragraph" w:styleId="Brdtextmedindrag">
    <w:name w:val="Body Text Indent"/>
    <w:basedOn w:val="Normal"/>
    <w:pPr>
      <w:ind w:left="360"/>
    </w:pPr>
  </w:style>
  <w:style w:type="paragraph" w:styleId="Liststycke">
    <w:name w:val="List Paragraph"/>
    <w:basedOn w:val="Normal"/>
    <w:uiPriority w:val="34"/>
    <w:qFormat/>
    <w:rsid w:val="00B21BA8"/>
    <w:pPr>
      <w:ind w:left="720"/>
    </w:pPr>
  </w:style>
  <w:style w:type="paragraph" w:styleId="Sidhuvud">
    <w:name w:val="header"/>
    <w:basedOn w:val="Normal"/>
    <w:link w:val="SidhuvudChar"/>
    <w:rsid w:val="00B370F7"/>
    <w:pPr>
      <w:tabs>
        <w:tab w:val="center" w:pos="4513"/>
        <w:tab w:val="right" w:pos="9026"/>
      </w:tabs>
    </w:pPr>
  </w:style>
  <w:style w:type="character" w:customStyle="1" w:styleId="SidhuvudChar">
    <w:name w:val="Sidhuvud Char"/>
    <w:link w:val="Sidhuvud"/>
    <w:rsid w:val="00B370F7"/>
    <w:rPr>
      <w:sz w:val="24"/>
      <w:lang w:val="en-AU" w:eastAsia="en-GB"/>
    </w:rPr>
  </w:style>
  <w:style w:type="paragraph" w:styleId="Sidfot">
    <w:name w:val="footer"/>
    <w:basedOn w:val="Normal"/>
    <w:link w:val="SidfotChar"/>
    <w:rsid w:val="00B370F7"/>
    <w:pPr>
      <w:tabs>
        <w:tab w:val="center" w:pos="4513"/>
        <w:tab w:val="right" w:pos="9026"/>
      </w:tabs>
    </w:pPr>
  </w:style>
  <w:style w:type="character" w:customStyle="1" w:styleId="SidfotChar">
    <w:name w:val="Sidfot Char"/>
    <w:link w:val="Sidfot"/>
    <w:rsid w:val="00B370F7"/>
    <w:rPr>
      <w:sz w:val="24"/>
      <w:lang w:val="en-AU" w:eastAsia="en-GB"/>
    </w:rPr>
  </w:style>
  <w:style w:type="paragraph" w:styleId="Ballongtext">
    <w:name w:val="Balloon Text"/>
    <w:basedOn w:val="Normal"/>
    <w:link w:val="BallongtextChar"/>
    <w:rsid w:val="00250D41"/>
    <w:rPr>
      <w:rFonts w:ascii="Tahoma" w:hAnsi="Tahoma" w:cs="Tahoma"/>
      <w:sz w:val="16"/>
      <w:szCs w:val="16"/>
    </w:rPr>
  </w:style>
  <w:style w:type="character" w:customStyle="1" w:styleId="BallongtextChar">
    <w:name w:val="Ballongtext Char"/>
    <w:basedOn w:val="Standardstycketeckensnitt"/>
    <w:link w:val="Ballongtext"/>
    <w:rsid w:val="00250D41"/>
    <w:rPr>
      <w:rFonts w:ascii="Tahoma" w:hAnsi="Tahoma" w:cs="Tahoma"/>
      <w:sz w:val="16"/>
      <w:szCs w:val="16"/>
      <w:lang w:val="en-AU" w:eastAsia="en-GB"/>
    </w:rPr>
  </w:style>
  <w:style w:type="character" w:styleId="Platshllartext">
    <w:name w:val="Placeholder Text"/>
    <w:basedOn w:val="Standardstycketeckensnitt"/>
    <w:uiPriority w:val="99"/>
    <w:semiHidden/>
    <w:rsid w:val="00250D41"/>
    <w:rPr>
      <w:color w:val="808080"/>
    </w:rPr>
  </w:style>
  <w:style w:type="character" w:styleId="Hyperlnk">
    <w:name w:val="Hyperlink"/>
    <w:basedOn w:val="Standardstycketeckensnitt"/>
    <w:rsid w:val="00250D41"/>
    <w:rPr>
      <w:color w:val="0000FF" w:themeColor="hyperlink"/>
      <w:u w:val="single"/>
    </w:rPr>
  </w:style>
  <w:style w:type="character" w:styleId="AnvndHyperlnk">
    <w:name w:val="FollowedHyperlink"/>
    <w:basedOn w:val="Standardstycketeckensnitt"/>
    <w:rsid w:val="00A86C33"/>
    <w:rPr>
      <w:color w:val="800080" w:themeColor="followedHyperlink"/>
      <w:u w:val="single"/>
    </w:rPr>
  </w:style>
  <w:style w:type="paragraph" w:styleId="Kommentarer">
    <w:name w:val="annotation text"/>
    <w:basedOn w:val="Normal"/>
    <w:link w:val="KommentarerChar"/>
    <w:uiPriority w:val="99"/>
    <w:semiHidden/>
    <w:unhideWhenUsed/>
    <w:rsid w:val="008A1313"/>
    <w:pPr>
      <w:spacing w:after="200"/>
    </w:pPr>
    <w:rPr>
      <w:rFonts w:asciiTheme="minorHAnsi" w:eastAsiaTheme="minorHAnsi" w:hAnsiTheme="minorHAnsi" w:cstheme="minorBidi"/>
      <w:sz w:val="20"/>
      <w:lang w:val="en-GB" w:eastAsia="en-US"/>
    </w:rPr>
  </w:style>
  <w:style w:type="character" w:customStyle="1" w:styleId="KommentarerChar">
    <w:name w:val="Kommentarer Char"/>
    <w:basedOn w:val="Standardstycketeckensnitt"/>
    <w:link w:val="Kommentarer"/>
    <w:uiPriority w:val="99"/>
    <w:semiHidden/>
    <w:rsid w:val="008A1313"/>
    <w:rPr>
      <w:rFonts w:asciiTheme="minorHAnsi" w:eastAsiaTheme="minorHAnsi" w:hAnsiTheme="minorHAnsi" w:cstheme="minorBidi"/>
      <w:lang w:val="en-GB" w:eastAsia="en-US"/>
    </w:rPr>
  </w:style>
  <w:style w:type="character" w:styleId="Kommentarsreferens">
    <w:name w:val="annotation reference"/>
    <w:basedOn w:val="Standardstycketeckensnitt"/>
    <w:uiPriority w:val="99"/>
    <w:semiHidden/>
    <w:unhideWhenUsed/>
    <w:rsid w:val="008A1313"/>
    <w:rPr>
      <w:sz w:val="16"/>
      <w:szCs w:val="16"/>
    </w:rPr>
  </w:style>
  <w:style w:type="paragraph" w:styleId="Kommentarsmne">
    <w:name w:val="annotation subject"/>
    <w:basedOn w:val="Kommentarer"/>
    <w:next w:val="Kommentarer"/>
    <w:link w:val="KommentarsmneChar"/>
    <w:semiHidden/>
    <w:unhideWhenUsed/>
    <w:rsid w:val="000B28F1"/>
    <w:pPr>
      <w:spacing w:after="0"/>
    </w:pPr>
    <w:rPr>
      <w:rFonts w:ascii="Times New Roman" w:eastAsia="Times New Roman" w:hAnsi="Times New Roman" w:cs="Times New Roman"/>
      <w:b/>
      <w:bCs/>
      <w:lang w:val="en-AU" w:eastAsia="en-GB"/>
    </w:rPr>
  </w:style>
  <w:style w:type="character" w:customStyle="1" w:styleId="KommentarsmneChar">
    <w:name w:val="Kommentarsämne Char"/>
    <w:basedOn w:val="KommentarerChar"/>
    <w:link w:val="Kommentarsmne"/>
    <w:semiHidden/>
    <w:rsid w:val="000B28F1"/>
    <w:rPr>
      <w:rFonts w:asciiTheme="minorHAnsi" w:eastAsiaTheme="minorHAnsi" w:hAnsiTheme="minorHAnsi" w:cstheme="minorBidi"/>
      <w:b/>
      <w:bCs/>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7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EB46D-C35A-4C4E-B3F7-85865663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Template>
  <TotalTime>0</TotalTime>
  <Pages>1</Pages>
  <Words>405</Words>
  <Characters>2311</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MSA Value in Measurement 2004</vt:lpstr>
      <vt:lpstr>MSA Value in Measurement 2004</vt:lpstr>
    </vt:vector>
  </TitlesOfParts>
  <Company>Metrology Society of Australia</Company>
  <LinksUpToDate>false</LinksUpToDate>
  <CharactersWithSpaces>2711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Oliver Büker</cp:lastModifiedBy>
  <cp:revision>3</cp:revision>
  <cp:lastPrinted>2015-08-31T03:45:00Z</cp:lastPrinted>
  <dcterms:created xsi:type="dcterms:W3CDTF">2016-02-26T12:42:00Z</dcterms:created>
  <dcterms:modified xsi:type="dcterms:W3CDTF">2016-02-26T13:20:00Z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